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58A" w:rsidRPr="009760BB" w:rsidRDefault="0027658A" w:rsidP="00EE18FD">
      <w:pPr>
        <w:shd w:val="clear" w:color="auto" w:fill="FFFFFF"/>
        <w:spacing w:before="300" w:after="300" w:line="300" w:lineRule="atLeast"/>
        <w:jc w:val="center"/>
        <w:rPr>
          <w:rFonts w:eastAsia="Times New Roman"/>
          <w:b/>
          <w:bCs/>
          <w:color w:val="333333"/>
          <w:sz w:val="40"/>
          <w:szCs w:val="24"/>
          <w:lang w:eastAsia="tr-TR"/>
        </w:rPr>
      </w:pPr>
    </w:p>
    <w:p w:rsidR="00EE18FD" w:rsidRPr="00834DF9" w:rsidRDefault="00EE18FD" w:rsidP="00EE18FD">
      <w:pPr>
        <w:shd w:val="clear" w:color="auto" w:fill="FFFFFF"/>
        <w:spacing w:before="300" w:after="300" w:line="300" w:lineRule="atLeast"/>
        <w:jc w:val="center"/>
        <w:rPr>
          <w:rFonts w:eastAsia="Times New Roman"/>
          <w:b/>
          <w:bCs/>
          <w:color w:val="333333"/>
          <w:szCs w:val="24"/>
          <w:lang w:eastAsia="tr-TR"/>
        </w:rPr>
      </w:pPr>
      <w:r w:rsidRPr="00834DF9">
        <w:rPr>
          <w:rFonts w:eastAsia="Times New Roman"/>
          <w:b/>
          <w:bCs/>
          <w:color w:val="333333"/>
          <w:szCs w:val="24"/>
          <w:lang w:eastAsia="tr-TR"/>
        </w:rPr>
        <w:t>İ L A N</w:t>
      </w:r>
    </w:p>
    <w:p w:rsidR="00EE18FD" w:rsidRPr="00834DF9" w:rsidRDefault="00834DF9" w:rsidP="00EE18FD">
      <w:pPr>
        <w:shd w:val="clear" w:color="auto" w:fill="FFFFFF"/>
        <w:spacing w:before="300" w:after="300" w:line="300" w:lineRule="atLeast"/>
        <w:jc w:val="center"/>
        <w:rPr>
          <w:rFonts w:eastAsia="Times New Roman"/>
          <w:color w:val="333333"/>
          <w:szCs w:val="24"/>
          <w:lang w:eastAsia="tr-TR"/>
        </w:rPr>
      </w:pPr>
      <w:r w:rsidRPr="00834DF9">
        <w:rPr>
          <w:rFonts w:eastAsia="Times New Roman"/>
          <w:b/>
          <w:bCs/>
          <w:color w:val="333333"/>
          <w:szCs w:val="24"/>
          <w:lang w:eastAsia="tr-TR"/>
        </w:rPr>
        <w:t>YEMEK</w:t>
      </w:r>
      <w:r w:rsidR="00EE18FD" w:rsidRPr="00834DF9">
        <w:rPr>
          <w:rFonts w:eastAsia="Times New Roman"/>
          <w:b/>
          <w:bCs/>
          <w:color w:val="333333"/>
          <w:szCs w:val="24"/>
          <w:lang w:eastAsia="tr-TR"/>
        </w:rPr>
        <w:t xml:space="preserve"> HİZMETİ ALINACAKTIR</w:t>
      </w:r>
    </w:p>
    <w:p w:rsidR="00903EDB" w:rsidRPr="00834DF9" w:rsidRDefault="00EE18FD" w:rsidP="00903EDB">
      <w:pPr>
        <w:shd w:val="clear" w:color="auto" w:fill="FFFFFF"/>
        <w:spacing w:after="300"/>
        <w:rPr>
          <w:rFonts w:eastAsia="Times New Roman"/>
          <w:color w:val="333333"/>
          <w:szCs w:val="24"/>
          <w:lang w:eastAsia="tr-TR"/>
        </w:rPr>
      </w:pPr>
      <w:r w:rsidRPr="00834DF9">
        <w:rPr>
          <w:rFonts w:eastAsia="Times New Roman"/>
          <w:b/>
          <w:bCs/>
          <w:color w:val="333333"/>
          <w:szCs w:val="24"/>
          <w:u w:val="single"/>
          <w:lang w:eastAsia="tr-TR"/>
        </w:rPr>
        <w:t>ACIPAYAM İLÇE MİLLİ EĞİTİM MÜDÜRLÜĞÜ- MİLLİ EĞİTİM BAKANLIĞI MÜSTEŞARLIK</w:t>
      </w:r>
      <w:r w:rsidRPr="00834DF9">
        <w:rPr>
          <w:rFonts w:eastAsia="Times New Roman"/>
          <w:color w:val="333333"/>
          <w:szCs w:val="24"/>
          <w:lang w:eastAsia="tr-TR"/>
        </w:rPr>
        <w:br/>
      </w:r>
      <w:r w:rsidRPr="00834DF9">
        <w:rPr>
          <w:rFonts w:eastAsia="Times New Roman"/>
          <w:color w:val="333333"/>
          <w:szCs w:val="24"/>
          <w:lang w:eastAsia="tr-TR"/>
        </w:rPr>
        <w:br/>
      </w:r>
      <w:r w:rsidR="00903EDB" w:rsidRPr="00834DF9">
        <w:rPr>
          <w:rFonts w:eastAsia="Times New Roman"/>
          <w:color w:val="333333"/>
          <w:szCs w:val="24"/>
          <w:lang w:eastAsia="tr-TR"/>
        </w:rPr>
        <w:t xml:space="preserve">2015-2016 EĞİTİM ÖĞRETİM YILI ACIPAYAM İLÇESİ TAŞIMA KAPSAMINA ALINAN 979 İLKOKUL ORTAOKUL ÖĞRENCİSİNE ÖĞLE YEMEĞİ OLARAK MALZEME </w:t>
      </w:r>
      <w:proofErr w:type="gramStart"/>
      <w:r w:rsidR="00903EDB" w:rsidRPr="00834DF9">
        <w:rPr>
          <w:rFonts w:eastAsia="Times New Roman"/>
          <w:color w:val="333333"/>
          <w:szCs w:val="24"/>
          <w:lang w:eastAsia="tr-TR"/>
        </w:rPr>
        <w:t>DAHİL</w:t>
      </w:r>
      <w:proofErr w:type="gramEnd"/>
      <w:r w:rsidR="00903EDB" w:rsidRPr="00834DF9">
        <w:rPr>
          <w:rFonts w:eastAsia="Times New Roman"/>
          <w:color w:val="333333"/>
          <w:szCs w:val="24"/>
          <w:lang w:eastAsia="tr-TR"/>
        </w:rPr>
        <w:t xml:space="preserve"> YEMEK PİŞİRME DAĞITIMI VE SONRASI HİZMETLERİ İŞİ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297"/>
        <w:gridCol w:w="110"/>
        <w:gridCol w:w="34"/>
        <w:gridCol w:w="124"/>
        <w:gridCol w:w="12"/>
        <w:gridCol w:w="6659"/>
      </w:tblGrid>
      <w:tr w:rsidR="00903EDB" w:rsidRPr="00834DF9" w:rsidTr="00903EDB">
        <w:tc>
          <w:tcPr>
            <w:tcW w:w="3300" w:type="dxa"/>
            <w:shd w:val="clear" w:color="auto" w:fill="auto"/>
            <w:vAlign w:val="center"/>
            <w:hideMark/>
          </w:tcPr>
          <w:p w:rsidR="00903EDB" w:rsidRPr="00834DF9" w:rsidRDefault="00903EDB" w:rsidP="00903EDB">
            <w:pPr>
              <w:spacing w:after="0" w:line="240" w:lineRule="auto"/>
              <w:rPr>
                <w:rFonts w:eastAsia="Times New Roman"/>
                <w:color w:val="333333"/>
                <w:szCs w:val="24"/>
                <w:lang w:eastAsia="tr-TR"/>
              </w:rPr>
            </w:pPr>
            <w:r w:rsidRPr="00834DF9">
              <w:rPr>
                <w:rFonts w:eastAsia="Times New Roman"/>
                <w:b/>
                <w:bCs/>
                <w:color w:val="333333"/>
                <w:szCs w:val="24"/>
                <w:lang w:eastAsia="tr-TR"/>
              </w:rPr>
              <w:t>İhale Kayıt Numarası</w:t>
            </w:r>
          </w:p>
        </w:tc>
        <w:tc>
          <w:tcPr>
            <w:tcW w:w="102" w:type="dxa"/>
            <w:shd w:val="clear" w:color="auto" w:fill="auto"/>
            <w:vAlign w:val="center"/>
            <w:hideMark/>
          </w:tcPr>
          <w:p w:rsidR="00903EDB" w:rsidRPr="00834DF9" w:rsidRDefault="00903EDB" w:rsidP="00903EDB">
            <w:pPr>
              <w:spacing w:after="0" w:line="240" w:lineRule="auto"/>
              <w:rPr>
                <w:rFonts w:eastAsia="Times New Roman"/>
                <w:color w:val="333333"/>
                <w:szCs w:val="24"/>
                <w:lang w:eastAsia="tr-TR"/>
              </w:rPr>
            </w:pPr>
            <w:r w:rsidRPr="00834DF9">
              <w:rPr>
                <w:rFonts w:eastAsia="Times New Roman"/>
                <w:b/>
                <w:bCs/>
                <w:color w:val="333333"/>
                <w:szCs w:val="24"/>
                <w:lang w:eastAsia="tr-TR"/>
              </w:rPr>
              <w:t>:</w:t>
            </w:r>
          </w:p>
        </w:tc>
        <w:tc>
          <w:tcPr>
            <w:tcW w:w="6834" w:type="dxa"/>
            <w:gridSpan w:val="4"/>
            <w:shd w:val="clear" w:color="auto" w:fill="auto"/>
            <w:vAlign w:val="center"/>
            <w:hideMark/>
          </w:tcPr>
          <w:p w:rsidR="00903EDB" w:rsidRPr="00834DF9" w:rsidRDefault="00903EDB" w:rsidP="00903EDB">
            <w:pPr>
              <w:spacing w:after="0" w:line="240" w:lineRule="auto"/>
              <w:rPr>
                <w:rFonts w:eastAsia="Times New Roman"/>
                <w:color w:val="333333"/>
                <w:szCs w:val="24"/>
                <w:lang w:eastAsia="tr-TR"/>
              </w:rPr>
            </w:pPr>
            <w:r w:rsidRPr="00834DF9">
              <w:rPr>
                <w:rFonts w:eastAsia="Times New Roman"/>
                <w:b/>
                <w:bCs/>
                <w:color w:val="333333"/>
                <w:szCs w:val="24"/>
                <w:lang w:eastAsia="tr-TR"/>
              </w:rPr>
              <w:t>2015/90036</w:t>
            </w:r>
          </w:p>
        </w:tc>
      </w:tr>
      <w:tr w:rsidR="00EE18FD" w:rsidRPr="00834DF9" w:rsidTr="00903EDB">
        <w:tc>
          <w:tcPr>
            <w:tcW w:w="3436" w:type="dxa"/>
            <w:gridSpan w:val="3"/>
            <w:shd w:val="clear" w:color="auto" w:fill="auto"/>
            <w:vAlign w:val="center"/>
            <w:hideMark/>
          </w:tcPr>
          <w:p w:rsidR="00EE18FD" w:rsidRPr="00834DF9" w:rsidRDefault="00EE18FD" w:rsidP="00EE18FD">
            <w:pPr>
              <w:spacing w:after="0" w:line="240" w:lineRule="auto"/>
              <w:rPr>
                <w:rFonts w:eastAsia="Times New Roman"/>
                <w:color w:val="333333"/>
                <w:szCs w:val="24"/>
                <w:lang w:eastAsia="tr-TR"/>
              </w:rPr>
            </w:pPr>
          </w:p>
        </w:tc>
        <w:tc>
          <w:tcPr>
            <w:tcW w:w="136" w:type="dxa"/>
            <w:gridSpan w:val="2"/>
            <w:shd w:val="clear" w:color="auto" w:fill="auto"/>
            <w:vAlign w:val="center"/>
            <w:hideMark/>
          </w:tcPr>
          <w:p w:rsidR="00EE18FD" w:rsidRPr="00834DF9" w:rsidRDefault="00EE18FD" w:rsidP="00EE18FD">
            <w:pPr>
              <w:spacing w:after="0" w:line="240" w:lineRule="auto"/>
              <w:rPr>
                <w:rFonts w:eastAsia="Times New Roman"/>
                <w:color w:val="333333"/>
                <w:szCs w:val="24"/>
                <w:lang w:eastAsia="tr-TR"/>
              </w:rPr>
            </w:pPr>
          </w:p>
        </w:tc>
        <w:tc>
          <w:tcPr>
            <w:tcW w:w="6664" w:type="dxa"/>
            <w:shd w:val="clear" w:color="auto" w:fill="auto"/>
            <w:vAlign w:val="center"/>
            <w:hideMark/>
          </w:tcPr>
          <w:p w:rsidR="00EE18FD" w:rsidRPr="00834DF9" w:rsidRDefault="00EE18FD" w:rsidP="00EE18FD">
            <w:pPr>
              <w:spacing w:after="0" w:line="240" w:lineRule="auto"/>
              <w:rPr>
                <w:rFonts w:eastAsia="Times New Roman"/>
                <w:color w:val="333333"/>
                <w:szCs w:val="24"/>
                <w:lang w:eastAsia="tr-TR"/>
              </w:rPr>
            </w:pPr>
          </w:p>
        </w:tc>
      </w:tr>
      <w:tr w:rsidR="00EE18FD" w:rsidRPr="00834DF9" w:rsidTr="00903EDB">
        <w:tc>
          <w:tcPr>
            <w:tcW w:w="3436" w:type="dxa"/>
            <w:gridSpan w:val="3"/>
            <w:shd w:val="clear" w:color="auto" w:fill="auto"/>
            <w:hideMark/>
          </w:tcPr>
          <w:p w:rsidR="00EE18FD" w:rsidRPr="00834DF9" w:rsidRDefault="00EE18FD" w:rsidP="00EE18FD">
            <w:pPr>
              <w:spacing w:before="75" w:after="0" w:line="240" w:lineRule="auto"/>
              <w:rPr>
                <w:rFonts w:eastAsia="Times New Roman"/>
                <w:color w:val="333333"/>
                <w:szCs w:val="24"/>
                <w:lang w:eastAsia="tr-TR"/>
              </w:rPr>
            </w:pPr>
            <w:r w:rsidRPr="00834DF9">
              <w:rPr>
                <w:rFonts w:eastAsia="Times New Roman"/>
                <w:color w:val="333333"/>
                <w:szCs w:val="24"/>
                <w:lang w:eastAsia="tr-TR"/>
              </w:rPr>
              <w:t>1-İdarenin</w:t>
            </w:r>
          </w:p>
          <w:p w:rsidR="00EE18FD" w:rsidRPr="00834DF9" w:rsidRDefault="00EE18FD" w:rsidP="00EE18FD">
            <w:pPr>
              <w:spacing w:before="75" w:after="0" w:line="240" w:lineRule="auto"/>
              <w:rPr>
                <w:rFonts w:eastAsia="Times New Roman"/>
                <w:color w:val="333333"/>
                <w:szCs w:val="24"/>
                <w:lang w:eastAsia="tr-TR"/>
              </w:rPr>
            </w:pPr>
            <w:r w:rsidRPr="00834DF9">
              <w:rPr>
                <w:rFonts w:eastAsia="Times New Roman"/>
                <w:b/>
                <w:bCs/>
                <w:color w:val="333333"/>
                <w:szCs w:val="24"/>
                <w:lang w:eastAsia="tr-TR"/>
              </w:rPr>
              <w:t>a)</w:t>
            </w:r>
            <w:r w:rsidRPr="00834DF9">
              <w:rPr>
                <w:rFonts w:eastAsia="Times New Roman"/>
                <w:color w:val="333333"/>
                <w:szCs w:val="24"/>
                <w:lang w:eastAsia="tr-TR"/>
              </w:rPr>
              <w:t xml:space="preserve"> Adresi</w:t>
            </w:r>
          </w:p>
        </w:tc>
        <w:tc>
          <w:tcPr>
            <w:tcW w:w="124" w:type="dxa"/>
            <w:shd w:val="clear" w:color="auto" w:fill="auto"/>
            <w:hideMark/>
          </w:tcPr>
          <w:p w:rsidR="00EE18FD" w:rsidRPr="00834DF9" w:rsidRDefault="00EE18FD" w:rsidP="00EE18FD">
            <w:pPr>
              <w:spacing w:before="75" w:after="0" w:line="240" w:lineRule="auto"/>
              <w:rPr>
                <w:rFonts w:eastAsia="Times New Roman"/>
                <w:color w:val="333333"/>
                <w:szCs w:val="24"/>
                <w:lang w:eastAsia="tr-TR"/>
              </w:rPr>
            </w:pPr>
            <w:r w:rsidRPr="00834DF9">
              <w:rPr>
                <w:rFonts w:eastAsia="Times New Roman"/>
                <w:color w:val="333333"/>
                <w:szCs w:val="24"/>
                <w:lang w:eastAsia="tr-TR"/>
              </w:rPr>
              <w:t>:</w:t>
            </w:r>
          </w:p>
        </w:tc>
        <w:tc>
          <w:tcPr>
            <w:tcW w:w="6676" w:type="dxa"/>
            <w:gridSpan w:val="2"/>
            <w:shd w:val="clear" w:color="auto" w:fill="auto"/>
            <w:vAlign w:val="center"/>
            <w:hideMark/>
          </w:tcPr>
          <w:p w:rsidR="00EE18FD" w:rsidRPr="00834DF9" w:rsidRDefault="00EE18FD" w:rsidP="00EE18FD">
            <w:pPr>
              <w:spacing w:before="75" w:after="0" w:line="240" w:lineRule="auto"/>
              <w:rPr>
                <w:rFonts w:eastAsia="Times New Roman"/>
                <w:color w:val="333333"/>
                <w:szCs w:val="24"/>
                <w:lang w:eastAsia="tr-TR"/>
              </w:rPr>
            </w:pPr>
            <w:r w:rsidRPr="00834DF9">
              <w:rPr>
                <w:rFonts w:eastAsia="Times New Roman"/>
                <w:color w:val="333333"/>
                <w:szCs w:val="24"/>
                <w:lang w:eastAsia="tr-TR"/>
              </w:rPr>
              <w:t>YUKARI MAH. HÜKÜMET KONAĞI KAT:4 20800 ACIPAYAM/DENİZLİ</w:t>
            </w:r>
          </w:p>
        </w:tc>
      </w:tr>
      <w:tr w:rsidR="00EE18FD" w:rsidRPr="00834DF9" w:rsidTr="00903EDB">
        <w:tc>
          <w:tcPr>
            <w:tcW w:w="3436" w:type="dxa"/>
            <w:gridSpan w:val="3"/>
            <w:shd w:val="clear" w:color="auto" w:fill="auto"/>
            <w:hideMark/>
          </w:tcPr>
          <w:p w:rsidR="00EE18FD" w:rsidRPr="00834DF9" w:rsidRDefault="00EE18FD" w:rsidP="00EE18FD">
            <w:pPr>
              <w:spacing w:before="75" w:after="0" w:line="240" w:lineRule="auto"/>
              <w:rPr>
                <w:rFonts w:eastAsia="Times New Roman"/>
                <w:color w:val="333333"/>
                <w:szCs w:val="24"/>
                <w:lang w:eastAsia="tr-TR"/>
              </w:rPr>
            </w:pPr>
            <w:r w:rsidRPr="00834DF9">
              <w:rPr>
                <w:rFonts w:eastAsia="Times New Roman"/>
                <w:b/>
                <w:bCs/>
                <w:color w:val="333333"/>
                <w:szCs w:val="24"/>
                <w:lang w:eastAsia="tr-TR"/>
              </w:rPr>
              <w:t>b)</w:t>
            </w:r>
            <w:r w:rsidRPr="00834DF9">
              <w:rPr>
                <w:rFonts w:eastAsia="Times New Roman"/>
                <w:color w:val="333333"/>
                <w:szCs w:val="24"/>
                <w:lang w:eastAsia="tr-TR"/>
              </w:rPr>
              <w:t xml:space="preserve"> Telefon ve faks numarası</w:t>
            </w:r>
          </w:p>
        </w:tc>
        <w:tc>
          <w:tcPr>
            <w:tcW w:w="124" w:type="dxa"/>
            <w:shd w:val="clear" w:color="auto" w:fill="auto"/>
            <w:hideMark/>
          </w:tcPr>
          <w:p w:rsidR="00EE18FD" w:rsidRPr="00834DF9" w:rsidRDefault="00EE18FD" w:rsidP="00EE18FD">
            <w:pPr>
              <w:spacing w:before="75" w:after="0" w:line="240" w:lineRule="auto"/>
              <w:rPr>
                <w:rFonts w:eastAsia="Times New Roman"/>
                <w:color w:val="333333"/>
                <w:szCs w:val="24"/>
                <w:lang w:eastAsia="tr-TR"/>
              </w:rPr>
            </w:pPr>
            <w:r w:rsidRPr="00834DF9">
              <w:rPr>
                <w:rFonts w:eastAsia="Times New Roman"/>
                <w:color w:val="333333"/>
                <w:szCs w:val="24"/>
                <w:lang w:eastAsia="tr-TR"/>
              </w:rPr>
              <w:t>:</w:t>
            </w:r>
          </w:p>
        </w:tc>
        <w:tc>
          <w:tcPr>
            <w:tcW w:w="6676" w:type="dxa"/>
            <w:gridSpan w:val="2"/>
            <w:shd w:val="clear" w:color="auto" w:fill="auto"/>
            <w:vAlign w:val="center"/>
            <w:hideMark/>
          </w:tcPr>
          <w:p w:rsidR="00EE18FD" w:rsidRPr="00834DF9" w:rsidRDefault="00EE18FD" w:rsidP="00EE18FD">
            <w:pPr>
              <w:spacing w:before="75" w:after="0" w:line="240" w:lineRule="auto"/>
              <w:rPr>
                <w:rFonts w:eastAsia="Times New Roman"/>
                <w:color w:val="333333"/>
                <w:szCs w:val="24"/>
                <w:lang w:eastAsia="tr-TR"/>
              </w:rPr>
            </w:pPr>
            <w:proofErr w:type="gramStart"/>
            <w:r w:rsidRPr="00834DF9">
              <w:rPr>
                <w:rFonts w:eastAsia="Times New Roman"/>
                <w:color w:val="333333"/>
                <w:szCs w:val="24"/>
                <w:lang w:eastAsia="tr-TR"/>
              </w:rPr>
              <w:t>2585181556</w:t>
            </w:r>
            <w:proofErr w:type="gramEnd"/>
            <w:r w:rsidRPr="00834DF9">
              <w:rPr>
                <w:rFonts w:eastAsia="Times New Roman"/>
                <w:color w:val="333333"/>
                <w:szCs w:val="24"/>
                <w:lang w:eastAsia="tr-TR"/>
              </w:rPr>
              <w:t xml:space="preserve"> - 2585181434</w:t>
            </w:r>
          </w:p>
        </w:tc>
      </w:tr>
      <w:tr w:rsidR="00EE18FD" w:rsidRPr="00834DF9" w:rsidTr="00903EDB">
        <w:tc>
          <w:tcPr>
            <w:tcW w:w="3436" w:type="dxa"/>
            <w:gridSpan w:val="3"/>
            <w:shd w:val="clear" w:color="auto" w:fill="auto"/>
            <w:vAlign w:val="center"/>
            <w:hideMark/>
          </w:tcPr>
          <w:p w:rsidR="00EE18FD" w:rsidRPr="00834DF9" w:rsidRDefault="00EE18FD" w:rsidP="00EE18FD">
            <w:pPr>
              <w:spacing w:before="75" w:after="0" w:line="240" w:lineRule="auto"/>
              <w:rPr>
                <w:rFonts w:eastAsia="Times New Roman"/>
                <w:color w:val="333333"/>
                <w:szCs w:val="24"/>
                <w:lang w:eastAsia="tr-TR"/>
              </w:rPr>
            </w:pPr>
            <w:r w:rsidRPr="00834DF9">
              <w:rPr>
                <w:rFonts w:eastAsia="Times New Roman"/>
                <w:b/>
                <w:bCs/>
                <w:color w:val="333333"/>
                <w:szCs w:val="24"/>
                <w:lang w:eastAsia="tr-TR"/>
              </w:rPr>
              <w:t>c)</w:t>
            </w:r>
            <w:r w:rsidRPr="00834DF9">
              <w:rPr>
                <w:rFonts w:eastAsia="Times New Roman"/>
                <w:color w:val="333333"/>
                <w:szCs w:val="24"/>
                <w:lang w:eastAsia="tr-TR"/>
              </w:rPr>
              <w:t xml:space="preserve"> Elektronik Posta Adresi</w:t>
            </w:r>
          </w:p>
        </w:tc>
        <w:tc>
          <w:tcPr>
            <w:tcW w:w="124" w:type="dxa"/>
            <w:shd w:val="clear" w:color="auto" w:fill="auto"/>
            <w:vAlign w:val="center"/>
            <w:hideMark/>
          </w:tcPr>
          <w:p w:rsidR="00EE18FD" w:rsidRPr="00834DF9" w:rsidRDefault="00EE18FD" w:rsidP="00EE18FD">
            <w:pPr>
              <w:spacing w:before="75" w:after="0" w:line="240" w:lineRule="auto"/>
              <w:rPr>
                <w:rFonts w:eastAsia="Times New Roman"/>
                <w:color w:val="333333"/>
                <w:szCs w:val="24"/>
                <w:lang w:eastAsia="tr-TR"/>
              </w:rPr>
            </w:pPr>
            <w:r w:rsidRPr="00834DF9">
              <w:rPr>
                <w:rFonts w:eastAsia="Times New Roman"/>
                <w:color w:val="333333"/>
                <w:szCs w:val="24"/>
                <w:lang w:eastAsia="tr-TR"/>
              </w:rPr>
              <w:t>:</w:t>
            </w:r>
          </w:p>
        </w:tc>
        <w:tc>
          <w:tcPr>
            <w:tcW w:w="6676" w:type="dxa"/>
            <w:gridSpan w:val="2"/>
            <w:shd w:val="clear" w:color="auto" w:fill="auto"/>
            <w:vAlign w:val="center"/>
            <w:hideMark/>
          </w:tcPr>
          <w:p w:rsidR="00EE18FD" w:rsidRPr="00834DF9" w:rsidRDefault="00EE18FD" w:rsidP="00EE18FD">
            <w:pPr>
              <w:spacing w:before="75" w:after="0" w:line="240" w:lineRule="auto"/>
              <w:rPr>
                <w:rFonts w:eastAsia="Times New Roman"/>
                <w:color w:val="333333"/>
                <w:szCs w:val="24"/>
                <w:lang w:eastAsia="tr-TR"/>
              </w:rPr>
            </w:pPr>
            <w:r w:rsidRPr="00834DF9">
              <w:rPr>
                <w:rFonts w:eastAsia="Times New Roman"/>
                <w:color w:val="333333"/>
                <w:szCs w:val="24"/>
                <w:lang w:eastAsia="tr-TR"/>
              </w:rPr>
              <w:t>140516@</w:t>
            </w:r>
            <w:proofErr w:type="spellStart"/>
            <w:r w:rsidRPr="00834DF9">
              <w:rPr>
                <w:rFonts w:eastAsia="Times New Roman"/>
                <w:color w:val="333333"/>
                <w:szCs w:val="24"/>
                <w:lang w:eastAsia="tr-TR"/>
              </w:rPr>
              <w:t>meb</w:t>
            </w:r>
            <w:proofErr w:type="spellEnd"/>
            <w:r w:rsidRPr="00834DF9">
              <w:rPr>
                <w:rFonts w:eastAsia="Times New Roman"/>
                <w:color w:val="333333"/>
                <w:szCs w:val="24"/>
                <w:lang w:eastAsia="tr-TR"/>
              </w:rPr>
              <w:t>.k12.tr</w:t>
            </w:r>
          </w:p>
        </w:tc>
      </w:tr>
      <w:tr w:rsidR="00EE18FD" w:rsidRPr="00834DF9" w:rsidTr="00903EDB">
        <w:tc>
          <w:tcPr>
            <w:tcW w:w="3436" w:type="dxa"/>
            <w:gridSpan w:val="3"/>
            <w:shd w:val="clear" w:color="auto" w:fill="auto"/>
            <w:hideMark/>
          </w:tcPr>
          <w:p w:rsidR="00EE18FD" w:rsidRPr="00834DF9" w:rsidRDefault="00EE18FD" w:rsidP="00EE18FD">
            <w:pPr>
              <w:spacing w:before="75" w:after="0" w:line="240" w:lineRule="auto"/>
              <w:rPr>
                <w:rFonts w:eastAsia="Times New Roman"/>
                <w:color w:val="333333"/>
                <w:szCs w:val="24"/>
                <w:lang w:eastAsia="tr-TR"/>
              </w:rPr>
            </w:pPr>
            <w:r w:rsidRPr="00834DF9">
              <w:rPr>
                <w:rFonts w:eastAsia="Times New Roman"/>
                <w:b/>
                <w:bCs/>
                <w:color w:val="333333"/>
                <w:szCs w:val="24"/>
                <w:lang w:eastAsia="tr-TR"/>
              </w:rPr>
              <w:t>ç)</w:t>
            </w:r>
            <w:r w:rsidRPr="00834DF9">
              <w:rPr>
                <w:rFonts w:eastAsia="Times New Roman"/>
                <w:color w:val="333333"/>
                <w:szCs w:val="24"/>
                <w:lang w:eastAsia="tr-TR"/>
              </w:rPr>
              <w:t xml:space="preserve"> İhale dokümanının görülebileceği internet adresi </w:t>
            </w:r>
          </w:p>
        </w:tc>
        <w:tc>
          <w:tcPr>
            <w:tcW w:w="124" w:type="dxa"/>
            <w:shd w:val="clear" w:color="auto" w:fill="auto"/>
            <w:hideMark/>
          </w:tcPr>
          <w:p w:rsidR="00EE18FD" w:rsidRPr="00834DF9" w:rsidRDefault="00EE18FD" w:rsidP="00EE18FD">
            <w:pPr>
              <w:spacing w:before="75" w:after="0" w:line="240" w:lineRule="auto"/>
              <w:rPr>
                <w:rFonts w:eastAsia="Times New Roman"/>
                <w:color w:val="333333"/>
                <w:szCs w:val="24"/>
                <w:lang w:eastAsia="tr-TR"/>
              </w:rPr>
            </w:pPr>
            <w:r w:rsidRPr="00834DF9">
              <w:rPr>
                <w:rFonts w:eastAsia="Times New Roman"/>
                <w:color w:val="333333"/>
                <w:szCs w:val="24"/>
                <w:lang w:eastAsia="tr-TR"/>
              </w:rPr>
              <w:t>:</w:t>
            </w:r>
          </w:p>
        </w:tc>
        <w:tc>
          <w:tcPr>
            <w:tcW w:w="6676" w:type="dxa"/>
            <w:gridSpan w:val="2"/>
            <w:shd w:val="clear" w:color="auto" w:fill="auto"/>
            <w:hideMark/>
          </w:tcPr>
          <w:p w:rsidR="00EE18FD" w:rsidRPr="00834DF9" w:rsidRDefault="00EE18FD" w:rsidP="00EE18FD">
            <w:pPr>
              <w:spacing w:before="75" w:after="0" w:line="240" w:lineRule="auto"/>
              <w:rPr>
                <w:rFonts w:eastAsia="Times New Roman"/>
                <w:color w:val="333333"/>
                <w:szCs w:val="24"/>
                <w:lang w:eastAsia="tr-TR"/>
              </w:rPr>
            </w:pPr>
            <w:r w:rsidRPr="00834DF9">
              <w:rPr>
                <w:rFonts w:eastAsia="Times New Roman"/>
                <w:color w:val="333333"/>
                <w:szCs w:val="24"/>
                <w:lang w:eastAsia="tr-TR"/>
              </w:rPr>
              <w:t xml:space="preserve">https://ekap.kik.gov.tr/EKAP/ </w:t>
            </w:r>
          </w:p>
        </w:tc>
      </w:tr>
      <w:tr w:rsidR="00EE18FD" w:rsidRPr="00834DF9" w:rsidTr="00903EDB">
        <w:tc>
          <w:tcPr>
            <w:tcW w:w="3436" w:type="dxa"/>
            <w:gridSpan w:val="3"/>
            <w:shd w:val="clear" w:color="auto" w:fill="auto"/>
            <w:hideMark/>
          </w:tcPr>
          <w:p w:rsidR="00EE18FD" w:rsidRPr="00834DF9" w:rsidRDefault="00EE18FD" w:rsidP="00EE18FD">
            <w:pPr>
              <w:spacing w:before="75" w:after="0" w:line="240" w:lineRule="auto"/>
              <w:rPr>
                <w:rFonts w:eastAsia="Times New Roman"/>
                <w:color w:val="333333"/>
                <w:szCs w:val="24"/>
                <w:lang w:eastAsia="tr-TR"/>
              </w:rPr>
            </w:pPr>
            <w:r w:rsidRPr="00834DF9">
              <w:rPr>
                <w:rFonts w:eastAsia="Times New Roman"/>
                <w:color w:val="333333"/>
                <w:szCs w:val="24"/>
                <w:lang w:eastAsia="tr-TR"/>
              </w:rPr>
              <w:br/>
              <w:t>2-İhale konusu hizmetin</w:t>
            </w:r>
          </w:p>
          <w:p w:rsidR="00EE18FD" w:rsidRPr="00834DF9" w:rsidRDefault="00EE18FD" w:rsidP="00EE18FD">
            <w:pPr>
              <w:spacing w:before="75" w:after="0" w:line="240" w:lineRule="auto"/>
              <w:rPr>
                <w:rFonts w:eastAsia="Times New Roman"/>
                <w:color w:val="333333"/>
                <w:szCs w:val="24"/>
                <w:lang w:eastAsia="tr-TR"/>
              </w:rPr>
            </w:pPr>
            <w:r w:rsidRPr="00834DF9">
              <w:rPr>
                <w:rFonts w:eastAsia="Times New Roman"/>
                <w:b/>
                <w:bCs/>
                <w:color w:val="333333"/>
                <w:szCs w:val="24"/>
                <w:lang w:eastAsia="tr-TR"/>
              </w:rPr>
              <w:t>a)</w:t>
            </w:r>
            <w:r w:rsidRPr="00834DF9">
              <w:rPr>
                <w:rFonts w:eastAsia="Times New Roman"/>
                <w:color w:val="333333"/>
                <w:szCs w:val="24"/>
                <w:lang w:eastAsia="tr-TR"/>
              </w:rPr>
              <w:t xml:space="preserve"> Niteliği, türü ve miktarı </w:t>
            </w:r>
          </w:p>
        </w:tc>
        <w:tc>
          <w:tcPr>
            <w:tcW w:w="124" w:type="dxa"/>
            <w:shd w:val="clear" w:color="auto" w:fill="auto"/>
            <w:hideMark/>
          </w:tcPr>
          <w:p w:rsidR="00EE18FD" w:rsidRPr="00834DF9" w:rsidRDefault="00EE18FD" w:rsidP="00EE18FD">
            <w:pPr>
              <w:spacing w:before="75" w:after="0" w:line="240" w:lineRule="auto"/>
              <w:rPr>
                <w:rFonts w:eastAsia="Times New Roman"/>
                <w:color w:val="333333"/>
                <w:szCs w:val="24"/>
                <w:lang w:eastAsia="tr-TR"/>
              </w:rPr>
            </w:pPr>
            <w:r w:rsidRPr="00834DF9">
              <w:rPr>
                <w:rFonts w:eastAsia="Times New Roman"/>
                <w:color w:val="333333"/>
                <w:szCs w:val="24"/>
                <w:lang w:eastAsia="tr-TR"/>
              </w:rPr>
              <w:t>:</w:t>
            </w:r>
          </w:p>
        </w:tc>
        <w:tc>
          <w:tcPr>
            <w:tcW w:w="6676" w:type="dxa"/>
            <w:gridSpan w:val="2"/>
            <w:shd w:val="clear" w:color="auto" w:fill="auto"/>
            <w:vAlign w:val="center"/>
            <w:hideMark/>
          </w:tcPr>
          <w:p w:rsidR="00EE18FD" w:rsidRPr="00834DF9" w:rsidRDefault="00903EDB" w:rsidP="00903EDB">
            <w:pPr>
              <w:spacing w:before="75" w:after="0" w:line="240" w:lineRule="auto"/>
              <w:rPr>
                <w:rFonts w:eastAsia="Times New Roman"/>
                <w:color w:val="333333"/>
                <w:szCs w:val="24"/>
                <w:lang w:eastAsia="tr-TR"/>
              </w:rPr>
            </w:pPr>
            <w:r w:rsidRPr="00834DF9">
              <w:rPr>
                <w:rStyle w:val="idarebilgi"/>
                <w:color w:val="333333"/>
                <w:szCs w:val="24"/>
              </w:rPr>
              <w:t>ACIPAYAM İLÇESİ 18 TAŞIMA MERKEZİ İLKOKUL ORTAOKULLARA 979 ÖĞRENCİYE 178 İŞ GÜNÜ 174262 ÖĞÜN SICAK ÖĞLE YEMEĞİ HAZIRLAMA VE DAĞITIMI İŞİ</w:t>
            </w:r>
            <w:r w:rsidRPr="00834DF9">
              <w:rPr>
                <w:color w:val="333333"/>
                <w:szCs w:val="24"/>
              </w:rPr>
              <w:br/>
            </w:r>
            <w:r w:rsidRPr="00834DF9">
              <w:rPr>
                <w:rStyle w:val="idarebilgi"/>
                <w:color w:val="333333"/>
                <w:szCs w:val="24"/>
              </w:rPr>
              <w:t xml:space="preserve">Ayrıntılı bilgiye </w:t>
            </w:r>
            <w:proofErr w:type="spellStart"/>
            <w:r w:rsidRPr="00834DF9">
              <w:rPr>
                <w:rStyle w:val="idarebilgi"/>
                <w:color w:val="333333"/>
                <w:szCs w:val="24"/>
              </w:rPr>
              <w:t>EKAP’ta</w:t>
            </w:r>
            <w:proofErr w:type="spellEnd"/>
            <w:r w:rsidRPr="00834DF9">
              <w:rPr>
                <w:rStyle w:val="idarebilgi"/>
                <w:color w:val="333333"/>
                <w:szCs w:val="24"/>
              </w:rPr>
              <w:t xml:space="preserve"> yer alan ihale dokümanı içinde bulunan idari şartnameden ulaşılabilir.</w:t>
            </w:r>
          </w:p>
        </w:tc>
      </w:tr>
      <w:tr w:rsidR="00EE18FD" w:rsidRPr="00834DF9" w:rsidTr="00903EDB">
        <w:tc>
          <w:tcPr>
            <w:tcW w:w="3436" w:type="dxa"/>
            <w:gridSpan w:val="3"/>
            <w:shd w:val="clear" w:color="auto" w:fill="auto"/>
            <w:hideMark/>
          </w:tcPr>
          <w:p w:rsidR="00EE18FD" w:rsidRPr="00834DF9" w:rsidRDefault="00EE18FD" w:rsidP="00EE18FD">
            <w:pPr>
              <w:spacing w:before="75" w:after="0" w:line="240" w:lineRule="auto"/>
              <w:rPr>
                <w:rFonts w:eastAsia="Times New Roman"/>
                <w:color w:val="333333"/>
                <w:szCs w:val="24"/>
                <w:lang w:eastAsia="tr-TR"/>
              </w:rPr>
            </w:pPr>
            <w:r w:rsidRPr="00834DF9">
              <w:rPr>
                <w:rFonts w:eastAsia="Times New Roman"/>
                <w:b/>
                <w:bCs/>
                <w:color w:val="333333"/>
                <w:szCs w:val="24"/>
                <w:lang w:eastAsia="tr-TR"/>
              </w:rPr>
              <w:t>b)</w:t>
            </w:r>
            <w:r w:rsidRPr="00834DF9">
              <w:rPr>
                <w:rFonts w:eastAsia="Times New Roman"/>
                <w:color w:val="333333"/>
                <w:szCs w:val="24"/>
                <w:lang w:eastAsia="tr-TR"/>
              </w:rPr>
              <w:t xml:space="preserve"> Yapılacağı yer</w:t>
            </w:r>
          </w:p>
        </w:tc>
        <w:tc>
          <w:tcPr>
            <w:tcW w:w="124" w:type="dxa"/>
            <w:shd w:val="clear" w:color="auto" w:fill="auto"/>
            <w:hideMark/>
          </w:tcPr>
          <w:p w:rsidR="00EE18FD" w:rsidRPr="00834DF9" w:rsidRDefault="00EE18FD" w:rsidP="00EE18FD">
            <w:pPr>
              <w:spacing w:before="75" w:after="0" w:line="240" w:lineRule="auto"/>
              <w:rPr>
                <w:rFonts w:eastAsia="Times New Roman"/>
                <w:color w:val="333333"/>
                <w:szCs w:val="24"/>
                <w:lang w:eastAsia="tr-TR"/>
              </w:rPr>
            </w:pPr>
            <w:r w:rsidRPr="00834DF9">
              <w:rPr>
                <w:rFonts w:eastAsia="Times New Roman"/>
                <w:color w:val="333333"/>
                <w:szCs w:val="24"/>
                <w:lang w:eastAsia="tr-TR"/>
              </w:rPr>
              <w:t>:</w:t>
            </w:r>
          </w:p>
        </w:tc>
        <w:tc>
          <w:tcPr>
            <w:tcW w:w="6676" w:type="dxa"/>
            <w:gridSpan w:val="2"/>
            <w:shd w:val="clear" w:color="auto" w:fill="auto"/>
            <w:vAlign w:val="center"/>
            <w:hideMark/>
          </w:tcPr>
          <w:p w:rsidR="00EE18FD" w:rsidRPr="00834DF9" w:rsidRDefault="00903EDB" w:rsidP="00EE18FD">
            <w:pPr>
              <w:spacing w:before="75" w:after="0" w:line="240" w:lineRule="auto"/>
              <w:rPr>
                <w:rFonts w:eastAsia="Times New Roman"/>
                <w:color w:val="333333"/>
                <w:szCs w:val="24"/>
                <w:lang w:eastAsia="tr-TR"/>
              </w:rPr>
            </w:pPr>
            <w:r w:rsidRPr="00834DF9">
              <w:rPr>
                <w:rStyle w:val="idarebilgi"/>
                <w:color w:val="333333"/>
                <w:szCs w:val="24"/>
              </w:rPr>
              <w:t>Teknik şartnamede belirtilen 18 taşıma merkezi ilkokul ortaokul</w:t>
            </w:r>
          </w:p>
        </w:tc>
      </w:tr>
      <w:tr w:rsidR="00EE18FD" w:rsidRPr="00834DF9" w:rsidTr="00903EDB">
        <w:tc>
          <w:tcPr>
            <w:tcW w:w="3436" w:type="dxa"/>
            <w:gridSpan w:val="3"/>
            <w:shd w:val="clear" w:color="auto" w:fill="auto"/>
            <w:hideMark/>
          </w:tcPr>
          <w:p w:rsidR="00EE18FD" w:rsidRPr="00834DF9" w:rsidRDefault="00EE18FD" w:rsidP="00EE18FD">
            <w:pPr>
              <w:spacing w:before="75" w:after="0" w:line="240" w:lineRule="auto"/>
              <w:rPr>
                <w:rFonts w:eastAsia="Times New Roman"/>
                <w:color w:val="333333"/>
                <w:szCs w:val="24"/>
                <w:lang w:eastAsia="tr-TR"/>
              </w:rPr>
            </w:pPr>
            <w:r w:rsidRPr="00834DF9">
              <w:rPr>
                <w:rFonts w:eastAsia="Times New Roman"/>
                <w:b/>
                <w:bCs/>
                <w:color w:val="333333"/>
                <w:szCs w:val="24"/>
                <w:lang w:eastAsia="tr-TR"/>
              </w:rPr>
              <w:t>c)</w:t>
            </w:r>
            <w:r w:rsidRPr="00834DF9">
              <w:rPr>
                <w:rFonts w:eastAsia="Times New Roman"/>
                <w:color w:val="333333"/>
                <w:szCs w:val="24"/>
                <w:lang w:eastAsia="tr-TR"/>
              </w:rPr>
              <w:t xml:space="preserve"> Süresi </w:t>
            </w:r>
          </w:p>
        </w:tc>
        <w:tc>
          <w:tcPr>
            <w:tcW w:w="124" w:type="dxa"/>
            <w:shd w:val="clear" w:color="auto" w:fill="auto"/>
            <w:hideMark/>
          </w:tcPr>
          <w:p w:rsidR="00EE18FD" w:rsidRPr="00834DF9" w:rsidRDefault="00EE18FD" w:rsidP="00EE18FD">
            <w:pPr>
              <w:spacing w:before="75" w:after="0" w:line="240" w:lineRule="auto"/>
              <w:rPr>
                <w:rFonts w:eastAsia="Times New Roman"/>
                <w:color w:val="333333"/>
                <w:szCs w:val="24"/>
                <w:lang w:eastAsia="tr-TR"/>
              </w:rPr>
            </w:pPr>
            <w:r w:rsidRPr="00834DF9">
              <w:rPr>
                <w:rFonts w:eastAsia="Times New Roman"/>
                <w:color w:val="333333"/>
                <w:szCs w:val="24"/>
                <w:lang w:eastAsia="tr-TR"/>
              </w:rPr>
              <w:t>:</w:t>
            </w:r>
          </w:p>
        </w:tc>
        <w:tc>
          <w:tcPr>
            <w:tcW w:w="6676" w:type="dxa"/>
            <w:gridSpan w:val="2"/>
            <w:shd w:val="clear" w:color="auto" w:fill="auto"/>
            <w:vAlign w:val="center"/>
            <w:hideMark/>
          </w:tcPr>
          <w:tbl>
            <w:tblPr>
              <w:tblW w:w="5000" w:type="pct"/>
              <w:tblCellMar>
                <w:top w:w="15" w:type="dxa"/>
                <w:left w:w="15" w:type="dxa"/>
                <w:bottom w:w="15" w:type="dxa"/>
                <w:right w:w="15" w:type="dxa"/>
              </w:tblCellMar>
              <w:tblLook w:val="04A0"/>
            </w:tblPr>
            <w:tblGrid>
              <w:gridCol w:w="66"/>
              <w:gridCol w:w="6575"/>
            </w:tblGrid>
            <w:tr w:rsidR="00903EDB" w:rsidRPr="00834DF9" w:rsidTr="00903EDB">
              <w:tc>
                <w:tcPr>
                  <w:tcW w:w="50" w:type="pct"/>
                  <w:shd w:val="clear" w:color="auto" w:fill="auto"/>
                  <w:hideMark/>
                </w:tcPr>
                <w:p w:rsidR="00903EDB" w:rsidRPr="00834DF9" w:rsidRDefault="00903EDB" w:rsidP="00903EDB">
                  <w:pPr>
                    <w:spacing w:before="75" w:after="0" w:line="240" w:lineRule="auto"/>
                    <w:rPr>
                      <w:rFonts w:eastAsia="Times New Roman"/>
                      <w:color w:val="333333"/>
                      <w:szCs w:val="24"/>
                      <w:lang w:eastAsia="tr-TR"/>
                    </w:rPr>
                  </w:pPr>
                </w:p>
              </w:tc>
              <w:tc>
                <w:tcPr>
                  <w:tcW w:w="0" w:type="auto"/>
                  <w:shd w:val="clear" w:color="auto" w:fill="auto"/>
                  <w:vAlign w:val="center"/>
                  <w:hideMark/>
                </w:tcPr>
                <w:p w:rsidR="00903EDB" w:rsidRPr="00834DF9" w:rsidRDefault="00903EDB" w:rsidP="00903EDB">
                  <w:pPr>
                    <w:spacing w:before="75" w:after="0" w:line="240" w:lineRule="auto"/>
                    <w:rPr>
                      <w:rFonts w:eastAsia="Times New Roman"/>
                      <w:color w:val="333333"/>
                      <w:szCs w:val="24"/>
                      <w:lang w:eastAsia="tr-TR"/>
                    </w:rPr>
                  </w:pPr>
                  <w:r w:rsidRPr="00834DF9">
                    <w:rPr>
                      <w:rFonts w:eastAsia="Times New Roman"/>
                      <w:color w:val="333333"/>
                      <w:szCs w:val="24"/>
                      <w:lang w:eastAsia="tr-TR"/>
                    </w:rPr>
                    <w:t>İşe başlama tarihi 14.09.2015, işin bitiş tarihi 10.06.2016</w:t>
                  </w:r>
                </w:p>
              </w:tc>
            </w:tr>
          </w:tbl>
          <w:p w:rsidR="00EE18FD" w:rsidRPr="00834DF9" w:rsidRDefault="00EE18FD" w:rsidP="00EE18FD">
            <w:pPr>
              <w:spacing w:before="75" w:after="0" w:line="240" w:lineRule="auto"/>
              <w:rPr>
                <w:rFonts w:eastAsia="Times New Roman"/>
                <w:color w:val="333333"/>
                <w:szCs w:val="24"/>
                <w:lang w:eastAsia="tr-TR"/>
              </w:rPr>
            </w:pPr>
          </w:p>
        </w:tc>
      </w:tr>
      <w:tr w:rsidR="00EE18FD" w:rsidRPr="00834DF9" w:rsidTr="00903EDB">
        <w:tc>
          <w:tcPr>
            <w:tcW w:w="3436" w:type="dxa"/>
            <w:gridSpan w:val="3"/>
            <w:shd w:val="clear" w:color="auto" w:fill="auto"/>
            <w:hideMark/>
          </w:tcPr>
          <w:p w:rsidR="00EE18FD" w:rsidRPr="00834DF9" w:rsidRDefault="00EE18FD" w:rsidP="00EE18FD">
            <w:pPr>
              <w:spacing w:before="75" w:after="0" w:line="240" w:lineRule="auto"/>
              <w:rPr>
                <w:rFonts w:eastAsia="Times New Roman"/>
                <w:color w:val="333333"/>
                <w:szCs w:val="24"/>
                <w:lang w:eastAsia="tr-TR"/>
              </w:rPr>
            </w:pPr>
            <w:r w:rsidRPr="00834DF9">
              <w:rPr>
                <w:rFonts w:eastAsia="Times New Roman"/>
                <w:color w:val="333333"/>
                <w:szCs w:val="24"/>
                <w:lang w:eastAsia="tr-TR"/>
              </w:rPr>
              <w:br/>
              <w:t>3- İhalenin</w:t>
            </w:r>
          </w:p>
          <w:p w:rsidR="00EE18FD" w:rsidRPr="00834DF9" w:rsidRDefault="00EE18FD" w:rsidP="00EE18FD">
            <w:pPr>
              <w:spacing w:before="75" w:after="0" w:line="240" w:lineRule="auto"/>
              <w:rPr>
                <w:rFonts w:eastAsia="Times New Roman"/>
                <w:color w:val="333333"/>
                <w:szCs w:val="24"/>
                <w:lang w:eastAsia="tr-TR"/>
              </w:rPr>
            </w:pPr>
            <w:r w:rsidRPr="00834DF9">
              <w:rPr>
                <w:rFonts w:eastAsia="Times New Roman"/>
                <w:b/>
                <w:bCs/>
                <w:color w:val="333333"/>
                <w:szCs w:val="24"/>
                <w:lang w:eastAsia="tr-TR"/>
              </w:rPr>
              <w:t>a)</w:t>
            </w:r>
            <w:r w:rsidRPr="00834DF9">
              <w:rPr>
                <w:rFonts w:eastAsia="Times New Roman"/>
                <w:color w:val="333333"/>
                <w:szCs w:val="24"/>
                <w:lang w:eastAsia="tr-TR"/>
              </w:rPr>
              <w:t xml:space="preserve"> Yapılacağı yer</w:t>
            </w:r>
          </w:p>
        </w:tc>
        <w:tc>
          <w:tcPr>
            <w:tcW w:w="124" w:type="dxa"/>
            <w:shd w:val="clear" w:color="auto" w:fill="auto"/>
            <w:hideMark/>
          </w:tcPr>
          <w:p w:rsidR="00EE18FD" w:rsidRPr="00834DF9" w:rsidRDefault="00EE18FD" w:rsidP="00EE18FD">
            <w:pPr>
              <w:spacing w:before="75" w:after="0" w:line="240" w:lineRule="auto"/>
              <w:rPr>
                <w:rFonts w:eastAsia="Times New Roman"/>
                <w:color w:val="333333"/>
                <w:szCs w:val="24"/>
                <w:lang w:eastAsia="tr-TR"/>
              </w:rPr>
            </w:pPr>
            <w:r w:rsidRPr="00834DF9">
              <w:rPr>
                <w:rFonts w:eastAsia="Times New Roman"/>
                <w:color w:val="333333"/>
                <w:szCs w:val="24"/>
                <w:lang w:eastAsia="tr-TR"/>
              </w:rPr>
              <w:t>:</w:t>
            </w:r>
          </w:p>
        </w:tc>
        <w:tc>
          <w:tcPr>
            <w:tcW w:w="6676" w:type="dxa"/>
            <w:gridSpan w:val="2"/>
            <w:shd w:val="clear" w:color="auto" w:fill="auto"/>
            <w:vAlign w:val="center"/>
            <w:hideMark/>
          </w:tcPr>
          <w:p w:rsidR="00EE18FD" w:rsidRPr="00834DF9" w:rsidRDefault="00EE18FD" w:rsidP="00EE18FD">
            <w:pPr>
              <w:spacing w:before="75" w:after="0" w:line="240" w:lineRule="auto"/>
              <w:rPr>
                <w:rFonts w:eastAsia="Times New Roman"/>
                <w:color w:val="333333"/>
                <w:szCs w:val="24"/>
                <w:lang w:eastAsia="tr-TR"/>
              </w:rPr>
            </w:pPr>
            <w:r w:rsidRPr="00834DF9">
              <w:rPr>
                <w:rFonts w:eastAsia="Times New Roman"/>
                <w:color w:val="333333"/>
                <w:szCs w:val="24"/>
                <w:lang w:eastAsia="tr-TR"/>
              </w:rPr>
              <w:t>Hükümet Konağı Kat:4 Acıpayam DENİZLİ</w:t>
            </w:r>
          </w:p>
        </w:tc>
      </w:tr>
      <w:tr w:rsidR="00EE18FD" w:rsidRPr="00834DF9" w:rsidTr="00903EDB">
        <w:tc>
          <w:tcPr>
            <w:tcW w:w="3436" w:type="dxa"/>
            <w:gridSpan w:val="3"/>
            <w:shd w:val="clear" w:color="auto" w:fill="auto"/>
            <w:hideMark/>
          </w:tcPr>
          <w:p w:rsidR="00EE18FD" w:rsidRPr="00834DF9" w:rsidRDefault="00EE18FD" w:rsidP="00EE18FD">
            <w:pPr>
              <w:spacing w:before="75" w:after="0" w:line="240" w:lineRule="auto"/>
              <w:rPr>
                <w:rFonts w:eastAsia="Times New Roman"/>
                <w:color w:val="333333"/>
                <w:szCs w:val="24"/>
                <w:lang w:eastAsia="tr-TR"/>
              </w:rPr>
            </w:pPr>
            <w:r w:rsidRPr="00834DF9">
              <w:rPr>
                <w:rFonts w:eastAsia="Times New Roman"/>
                <w:b/>
                <w:bCs/>
                <w:color w:val="333333"/>
                <w:szCs w:val="24"/>
                <w:lang w:eastAsia="tr-TR"/>
              </w:rPr>
              <w:t>b)</w:t>
            </w:r>
            <w:r w:rsidRPr="00834DF9">
              <w:rPr>
                <w:rFonts w:eastAsia="Times New Roman"/>
                <w:color w:val="333333"/>
                <w:szCs w:val="24"/>
                <w:lang w:eastAsia="tr-TR"/>
              </w:rPr>
              <w:t xml:space="preserve"> Tarihi ve saati</w:t>
            </w:r>
          </w:p>
        </w:tc>
        <w:tc>
          <w:tcPr>
            <w:tcW w:w="124" w:type="dxa"/>
            <w:shd w:val="clear" w:color="auto" w:fill="auto"/>
            <w:hideMark/>
          </w:tcPr>
          <w:p w:rsidR="00EE18FD" w:rsidRPr="00834DF9" w:rsidRDefault="00EE18FD" w:rsidP="00EE18FD">
            <w:pPr>
              <w:spacing w:before="75" w:after="0" w:line="240" w:lineRule="auto"/>
              <w:rPr>
                <w:rFonts w:eastAsia="Times New Roman"/>
                <w:color w:val="333333"/>
                <w:szCs w:val="24"/>
                <w:lang w:eastAsia="tr-TR"/>
              </w:rPr>
            </w:pPr>
            <w:r w:rsidRPr="00834DF9">
              <w:rPr>
                <w:rFonts w:eastAsia="Times New Roman"/>
                <w:color w:val="333333"/>
                <w:szCs w:val="24"/>
                <w:lang w:eastAsia="tr-TR"/>
              </w:rPr>
              <w:t>:</w:t>
            </w:r>
          </w:p>
        </w:tc>
        <w:tc>
          <w:tcPr>
            <w:tcW w:w="6676" w:type="dxa"/>
            <w:gridSpan w:val="2"/>
            <w:shd w:val="clear" w:color="auto" w:fill="auto"/>
            <w:vAlign w:val="center"/>
            <w:hideMark/>
          </w:tcPr>
          <w:p w:rsidR="00EE18FD" w:rsidRPr="00834DF9" w:rsidRDefault="00903EDB" w:rsidP="00EE18FD">
            <w:pPr>
              <w:spacing w:before="75" w:after="0" w:line="240" w:lineRule="auto"/>
              <w:rPr>
                <w:rFonts w:eastAsia="Times New Roman"/>
                <w:b/>
                <w:color w:val="333333"/>
                <w:sz w:val="32"/>
                <w:szCs w:val="32"/>
                <w:u w:val="single"/>
                <w:lang w:eastAsia="tr-TR"/>
              </w:rPr>
            </w:pPr>
            <w:r w:rsidRPr="00834DF9">
              <w:rPr>
                <w:rStyle w:val="idarebilgi"/>
                <w:b/>
                <w:color w:val="333333"/>
                <w:sz w:val="32"/>
                <w:szCs w:val="32"/>
              </w:rPr>
              <w:t xml:space="preserve">06.08.2015 - </w:t>
            </w:r>
            <w:proofErr w:type="gramStart"/>
            <w:r w:rsidRPr="00834DF9">
              <w:rPr>
                <w:rStyle w:val="idarebilgi"/>
                <w:b/>
                <w:color w:val="333333"/>
                <w:sz w:val="32"/>
                <w:szCs w:val="32"/>
              </w:rPr>
              <w:t>10:30</w:t>
            </w:r>
            <w:proofErr w:type="gramEnd"/>
          </w:p>
        </w:tc>
      </w:tr>
    </w:tbl>
    <w:p w:rsidR="00903EDB" w:rsidRPr="00834DF9" w:rsidRDefault="00903EDB" w:rsidP="00903EDB">
      <w:pPr>
        <w:pStyle w:val="NormalWeb"/>
        <w:shd w:val="clear" w:color="auto" w:fill="FFFFFF"/>
        <w:rPr>
          <w:color w:val="333333"/>
        </w:rPr>
      </w:pPr>
      <w:r w:rsidRPr="00834DF9">
        <w:rPr>
          <w:rStyle w:val="lbllan"/>
          <w:b/>
          <w:bCs/>
          <w:color w:val="333333"/>
        </w:rPr>
        <w:t>4. İhaleye katılabilme şartları ve istenilen belgeler ile yeterlik değerlendirmesinde uygulanacak kriterler:</w:t>
      </w:r>
      <w:r w:rsidRPr="00834DF9">
        <w:rPr>
          <w:color w:val="333333"/>
        </w:rPr>
        <w:br/>
      </w:r>
      <w:proofErr w:type="gramStart"/>
      <w:r w:rsidRPr="00834DF9">
        <w:rPr>
          <w:rStyle w:val="lbllan"/>
          <w:b/>
          <w:bCs/>
          <w:color w:val="333333"/>
        </w:rPr>
        <w:t>4.1</w:t>
      </w:r>
      <w:proofErr w:type="gramEnd"/>
      <w:r w:rsidRPr="00834DF9">
        <w:rPr>
          <w:rStyle w:val="lbllan"/>
          <w:b/>
          <w:bCs/>
          <w:color w:val="333333"/>
        </w:rPr>
        <w:t>.</w:t>
      </w:r>
      <w:r w:rsidRPr="00834DF9">
        <w:rPr>
          <w:rStyle w:val="lbllan"/>
          <w:color w:val="333333"/>
        </w:rPr>
        <w:t xml:space="preserve"> İhaleye katılma şartları ve istenilen belgeler: </w:t>
      </w:r>
      <w:r w:rsidRPr="00834DF9">
        <w:rPr>
          <w:color w:val="333333"/>
        </w:rPr>
        <w:br/>
      </w:r>
      <w:r w:rsidRPr="00834DF9">
        <w:rPr>
          <w:rStyle w:val="lbllan"/>
          <w:b/>
          <w:bCs/>
          <w:color w:val="333333"/>
        </w:rPr>
        <w:t>4.1.1.</w:t>
      </w:r>
      <w:r w:rsidRPr="00834DF9">
        <w:rPr>
          <w:rStyle w:val="lbllan"/>
          <w:color w:val="333333"/>
        </w:rPr>
        <w:t xml:space="preserve"> Mevzuatı gereği kayıtlı olduğu Ticaret ve/veya Sanayi Odası veya Meslek Odası Belgesi; </w:t>
      </w:r>
      <w:r w:rsidRPr="00834DF9">
        <w:rPr>
          <w:color w:val="333333"/>
        </w:rPr>
        <w:br/>
      </w:r>
      <w:r w:rsidRPr="00834DF9">
        <w:rPr>
          <w:rStyle w:val="lbllan"/>
          <w:b/>
          <w:bCs/>
          <w:color w:val="333333"/>
        </w:rPr>
        <w:t>4.1.1.1.</w:t>
      </w:r>
      <w:r w:rsidRPr="00834DF9">
        <w:rPr>
          <w:rStyle w:val="lbllan"/>
          <w:color w:val="333333"/>
        </w:rPr>
        <w:t xml:space="preserve"> Gerçek kişi olması halinde, kayıtlı olduğu ticaret ve/veya sanayi odasından ya da ilgili meslek odasından, ilk ilan veya ihale tarihinin içinde bulunduğu yılda alınmış, odaya kayıtlı olduğunu gösterir belge, </w:t>
      </w:r>
      <w:r w:rsidRPr="00834DF9">
        <w:rPr>
          <w:color w:val="333333"/>
        </w:rPr>
        <w:br/>
      </w:r>
      <w:r w:rsidRPr="00834DF9">
        <w:rPr>
          <w:rStyle w:val="lbllan"/>
          <w:b/>
          <w:bCs/>
          <w:color w:val="333333"/>
        </w:rPr>
        <w:t>4.1.1.2.</w:t>
      </w:r>
      <w:r w:rsidRPr="00834DF9">
        <w:rPr>
          <w:rStyle w:val="lbllan"/>
          <w:color w:val="333333"/>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834DF9">
        <w:rPr>
          <w:color w:val="333333"/>
        </w:rPr>
        <w:br/>
      </w:r>
      <w:r w:rsidRPr="00834DF9">
        <w:rPr>
          <w:rStyle w:val="lbllan"/>
          <w:b/>
          <w:bCs/>
          <w:color w:val="333333"/>
        </w:rPr>
        <w:t>4.1.1.3.</w:t>
      </w:r>
      <w:r w:rsidRPr="00834DF9">
        <w:rPr>
          <w:rStyle w:val="lbllan"/>
          <w:color w:val="333333"/>
        </w:rPr>
        <w:t xml:space="preserve"> İhale konusu işin yerine getirilmesi için alınması zorunlu olan ve ilgili mevzuatında o iş için özel olarak düzenlenen sicil, izin, ruhsat vb. belgeler,</w:t>
      </w:r>
      <w:r w:rsidRPr="00834DF9">
        <w:rPr>
          <w:color w:val="333333"/>
        </w:rPr>
        <w:br/>
        <w:t>Gıda, Tarım ve Hayvancılık Bakanlığından alınmış ihale tarihi itibariyle geçerlilik süresi dolmamış İşletme Kayıt Belgesi</w:t>
      </w:r>
    </w:p>
    <w:p w:rsidR="00903EDB" w:rsidRPr="00834DF9" w:rsidRDefault="00903EDB" w:rsidP="00903EDB">
      <w:pPr>
        <w:shd w:val="clear" w:color="auto" w:fill="FFFFFF"/>
        <w:spacing w:after="0" w:line="240" w:lineRule="auto"/>
        <w:rPr>
          <w:rFonts w:eastAsia="Times New Roman"/>
          <w:szCs w:val="24"/>
          <w:lang w:eastAsia="tr-TR"/>
        </w:rPr>
      </w:pPr>
      <w:r w:rsidRPr="00834DF9">
        <w:rPr>
          <w:rFonts w:eastAsia="Times New Roman"/>
          <w:color w:val="333333"/>
          <w:szCs w:val="24"/>
          <w:lang w:eastAsia="tr-TR"/>
        </w:rPr>
        <w:br/>
      </w:r>
      <w:proofErr w:type="gramStart"/>
      <w:r w:rsidRPr="00834DF9">
        <w:rPr>
          <w:rFonts w:eastAsia="Times New Roman"/>
          <w:b/>
          <w:bCs/>
          <w:color w:val="333333"/>
          <w:szCs w:val="24"/>
          <w:lang w:eastAsia="tr-TR"/>
        </w:rPr>
        <w:t>4.1.2.</w:t>
      </w:r>
      <w:r w:rsidRPr="00834DF9">
        <w:rPr>
          <w:rFonts w:eastAsia="Times New Roman"/>
          <w:color w:val="333333"/>
          <w:szCs w:val="24"/>
          <w:lang w:eastAsia="tr-TR"/>
        </w:rPr>
        <w:t xml:space="preserve"> Teklif vermeye yetkili olduğunu gösteren İmza Beyannamesi veya İmza Sirküleri; </w:t>
      </w:r>
      <w:r w:rsidRPr="00834DF9">
        <w:rPr>
          <w:rFonts w:eastAsia="Times New Roman"/>
          <w:color w:val="333333"/>
          <w:szCs w:val="24"/>
          <w:lang w:eastAsia="tr-TR"/>
        </w:rPr>
        <w:br/>
      </w:r>
      <w:r w:rsidRPr="00834DF9">
        <w:rPr>
          <w:rFonts w:eastAsia="Times New Roman"/>
          <w:b/>
          <w:bCs/>
          <w:color w:val="333333"/>
          <w:szCs w:val="24"/>
          <w:lang w:eastAsia="tr-TR"/>
        </w:rPr>
        <w:lastRenderedPageBreak/>
        <w:t>4.1.2.1.</w:t>
      </w:r>
      <w:r w:rsidRPr="00834DF9">
        <w:rPr>
          <w:rFonts w:eastAsia="Times New Roman"/>
          <w:color w:val="333333"/>
          <w:szCs w:val="24"/>
          <w:lang w:eastAsia="tr-TR"/>
        </w:rPr>
        <w:t xml:space="preserve"> Gerçek kişi olması halinde, noter tasdikli imza beyannamesi, </w:t>
      </w:r>
      <w:r w:rsidRPr="00834DF9">
        <w:rPr>
          <w:rFonts w:eastAsia="Times New Roman"/>
          <w:color w:val="333333"/>
          <w:szCs w:val="24"/>
          <w:lang w:eastAsia="tr-TR"/>
        </w:rPr>
        <w:br/>
      </w:r>
      <w:r w:rsidRPr="00834DF9">
        <w:rPr>
          <w:rFonts w:eastAsia="Times New Roman"/>
          <w:b/>
          <w:bCs/>
          <w:color w:val="333333"/>
          <w:szCs w:val="24"/>
          <w:lang w:eastAsia="tr-TR"/>
        </w:rPr>
        <w:t>4.1.2.2.</w:t>
      </w:r>
      <w:r w:rsidRPr="00834DF9">
        <w:rPr>
          <w:rFonts w:eastAsia="Times New Roman"/>
          <w:color w:val="333333"/>
          <w:szCs w:val="24"/>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34DF9">
        <w:rPr>
          <w:rFonts w:eastAsia="Times New Roman"/>
          <w:color w:val="333333"/>
          <w:szCs w:val="24"/>
          <w:lang w:eastAsia="tr-TR"/>
        </w:rPr>
        <w:br/>
      </w:r>
      <w:r w:rsidRPr="00834DF9">
        <w:rPr>
          <w:rFonts w:eastAsia="Times New Roman"/>
          <w:b/>
          <w:bCs/>
          <w:color w:val="333333"/>
          <w:szCs w:val="24"/>
          <w:lang w:eastAsia="tr-TR"/>
        </w:rPr>
        <w:t>4.1.3.</w:t>
      </w:r>
      <w:r w:rsidRPr="00834DF9">
        <w:rPr>
          <w:rFonts w:eastAsia="Times New Roman"/>
          <w:color w:val="333333"/>
          <w:szCs w:val="24"/>
          <w:lang w:eastAsia="tr-TR"/>
        </w:rPr>
        <w:t xml:space="preserve"> Şekli ve içeriği İdari Şartnamede belirlenen teklif mektubu. </w:t>
      </w:r>
      <w:proofErr w:type="gramEnd"/>
      <w:r w:rsidRPr="00834DF9">
        <w:rPr>
          <w:rFonts w:eastAsia="Times New Roman"/>
          <w:color w:val="333333"/>
          <w:szCs w:val="24"/>
          <w:lang w:eastAsia="tr-TR"/>
        </w:rPr>
        <w:br/>
      </w:r>
      <w:r w:rsidRPr="00834DF9">
        <w:rPr>
          <w:rFonts w:eastAsia="Times New Roman"/>
          <w:b/>
          <w:bCs/>
          <w:color w:val="333333"/>
          <w:szCs w:val="24"/>
          <w:lang w:eastAsia="tr-TR"/>
        </w:rPr>
        <w:t>4.1.4.</w:t>
      </w:r>
      <w:r w:rsidRPr="00834DF9">
        <w:rPr>
          <w:rFonts w:eastAsia="Times New Roman"/>
          <w:color w:val="333333"/>
          <w:szCs w:val="24"/>
          <w:lang w:eastAsia="tr-TR"/>
        </w:rPr>
        <w:t xml:space="preserve"> Şekli ve içeriği İdari Şartnamede belirlenen geçici teminat. </w:t>
      </w:r>
      <w:r w:rsidRPr="00834DF9">
        <w:rPr>
          <w:rFonts w:eastAsia="Times New Roman"/>
          <w:color w:val="333333"/>
          <w:szCs w:val="24"/>
          <w:lang w:eastAsia="tr-TR"/>
        </w:rPr>
        <w:br/>
      </w:r>
      <w:r w:rsidRPr="00834DF9">
        <w:rPr>
          <w:rFonts w:eastAsia="Times New Roman"/>
          <w:b/>
          <w:bCs/>
          <w:color w:val="333333"/>
          <w:szCs w:val="24"/>
          <w:lang w:eastAsia="tr-TR"/>
        </w:rPr>
        <w:t>4.1.5</w:t>
      </w:r>
      <w:r w:rsidRPr="00834DF9">
        <w:rPr>
          <w:rFonts w:eastAsia="Times New Roman"/>
          <w:color w:val="333333"/>
          <w:szCs w:val="24"/>
          <w:lang w:eastAsia="tr-TR"/>
        </w:rPr>
        <w:t xml:space="preserve"> İhale konusu işin tamamı veya bir kısmı alt yüklenicilere yaptırılamaz. </w:t>
      </w:r>
      <w:r w:rsidRPr="00834DF9">
        <w:rPr>
          <w:rFonts w:eastAsia="Times New Roman"/>
          <w:color w:val="333333"/>
          <w:szCs w:val="24"/>
          <w:lang w:eastAsia="tr-TR"/>
        </w:rPr>
        <w:br/>
      </w:r>
      <w:proofErr w:type="gramStart"/>
      <w:r w:rsidRPr="00834DF9">
        <w:rPr>
          <w:rFonts w:eastAsia="Times New Roman"/>
          <w:b/>
          <w:bCs/>
          <w:color w:val="333333"/>
          <w:szCs w:val="24"/>
          <w:lang w:eastAsia="tr-TR"/>
        </w:rPr>
        <w:t>4.1.6</w:t>
      </w:r>
      <w:r w:rsidRPr="00834DF9">
        <w:rPr>
          <w:rFonts w:eastAsia="Times New Roman"/>
          <w:color w:val="333333"/>
          <w:szCs w:val="24"/>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tblPr>
      <w:tblGrid>
        <w:gridCol w:w="10236"/>
      </w:tblGrid>
      <w:tr w:rsidR="00903EDB" w:rsidRPr="00834DF9" w:rsidTr="00903EDB">
        <w:tc>
          <w:tcPr>
            <w:tcW w:w="0" w:type="auto"/>
            <w:shd w:val="clear" w:color="auto" w:fill="auto"/>
            <w:vAlign w:val="center"/>
            <w:hideMark/>
          </w:tcPr>
          <w:p w:rsidR="00903EDB" w:rsidRPr="00834DF9" w:rsidRDefault="00903EDB" w:rsidP="00903EDB">
            <w:pPr>
              <w:spacing w:after="0" w:line="240" w:lineRule="auto"/>
              <w:rPr>
                <w:rFonts w:eastAsia="Times New Roman"/>
                <w:color w:val="333333"/>
                <w:szCs w:val="24"/>
                <w:lang w:eastAsia="tr-TR"/>
              </w:rPr>
            </w:pPr>
            <w:r w:rsidRPr="00834DF9">
              <w:rPr>
                <w:rFonts w:eastAsia="Times New Roman"/>
                <w:b/>
                <w:bCs/>
                <w:color w:val="333333"/>
                <w:szCs w:val="24"/>
                <w:lang w:eastAsia="tr-TR"/>
              </w:rPr>
              <w:t xml:space="preserve">4.2. Ekonomik ve mali yeterliğe ilişkin belgeler ve bu belgelerin taşıması gereken </w:t>
            </w:r>
            <w:proofErr w:type="gramStart"/>
            <w:r w:rsidRPr="00834DF9">
              <w:rPr>
                <w:rFonts w:eastAsia="Times New Roman"/>
                <w:b/>
                <w:bCs/>
                <w:color w:val="333333"/>
                <w:szCs w:val="24"/>
                <w:lang w:eastAsia="tr-TR"/>
              </w:rPr>
              <w:t>kriterler</w:t>
            </w:r>
            <w:proofErr w:type="gramEnd"/>
            <w:r w:rsidRPr="00834DF9">
              <w:rPr>
                <w:rFonts w:eastAsia="Times New Roman"/>
                <w:b/>
                <w:bCs/>
                <w:color w:val="333333"/>
                <w:szCs w:val="24"/>
                <w:lang w:eastAsia="tr-TR"/>
              </w:rPr>
              <w:t>:</w:t>
            </w:r>
          </w:p>
        </w:tc>
      </w:tr>
      <w:tr w:rsidR="00903EDB" w:rsidRPr="00834DF9" w:rsidTr="00903EDB">
        <w:tc>
          <w:tcPr>
            <w:tcW w:w="0" w:type="auto"/>
            <w:shd w:val="clear" w:color="auto" w:fill="auto"/>
            <w:vAlign w:val="center"/>
            <w:hideMark/>
          </w:tcPr>
          <w:p w:rsidR="00903EDB" w:rsidRPr="00834DF9" w:rsidRDefault="00903EDB" w:rsidP="00903EDB">
            <w:pPr>
              <w:spacing w:after="0" w:line="240" w:lineRule="auto"/>
              <w:rPr>
                <w:rFonts w:eastAsia="Times New Roman"/>
                <w:color w:val="333333"/>
                <w:szCs w:val="24"/>
                <w:lang w:eastAsia="tr-TR"/>
              </w:rPr>
            </w:pPr>
            <w:r w:rsidRPr="00834DF9">
              <w:rPr>
                <w:rFonts w:eastAsia="Times New Roman"/>
                <w:color w:val="333333"/>
                <w:szCs w:val="24"/>
                <w:lang w:eastAsia="tr-TR"/>
              </w:rPr>
              <w:t xml:space="preserve">İdare tarafından ekonomik ve mali yeterliğe ilişkin </w:t>
            </w:r>
            <w:proofErr w:type="gramStart"/>
            <w:r w:rsidRPr="00834DF9">
              <w:rPr>
                <w:rFonts w:eastAsia="Times New Roman"/>
                <w:color w:val="333333"/>
                <w:szCs w:val="24"/>
                <w:lang w:eastAsia="tr-TR"/>
              </w:rPr>
              <w:t>kriter</w:t>
            </w:r>
            <w:proofErr w:type="gramEnd"/>
            <w:r w:rsidRPr="00834DF9">
              <w:rPr>
                <w:rFonts w:eastAsia="Times New Roman"/>
                <w:color w:val="333333"/>
                <w:szCs w:val="24"/>
                <w:lang w:eastAsia="tr-TR"/>
              </w:rPr>
              <w:t xml:space="preserve"> belirtilmemiştir.</w:t>
            </w:r>
          </w:p>
        </w:tc>
      </w:tr>
    </w:tbl>
    <w:p w:rsidR="00903EDB" w:rsidRPr="00834DF9" w:rsidRDefault="00903EDB" w:rsidP="00903EDB">
      <w:pPr>
        <w:shd w:val="clear" w:color="auto" w:fill="FFFFFF"/>
        <w:spacing w:after="0" w:line="240" w:lineRule="auto"/>
        <w:rPr>
          <w:rFonts w:eastAsia="Times New Roman"/>
          <w:vanish/>
          <w:color w:val="333333"/>
          <w:szCs w:val="24"/>
          <w:lang w:eastAsia="tr-TR"/>
        </w:rPr>
      </w:pPr>
    </w:p>
    <w:tbl>
      <w:tblPr>
        <w:tblW w:w="5000" w:type="pct"/>
        <w:tblCellMar>
          <w:top w:w="15" w:type="dxa"/>
          <w:left w:w="15" w:type="dxa"/>
          <w:bottom w:w="15" w:type="dxa"/>
          <w:right w:w="15" w:type="dxa"/>
        </w:tblCellMar>
        <w:tblLook w:val="04A0"/>
      </w:tblPr>
      <w:tblGrid>
        <w:gridCol w:w="10236"/>
      </w:tblGrid>
      <w:tr w:rsidR="00903EDB" w:rsidRPr="00834DF9" w:rsidTr="00903EDB">
        <w:tc>
          <w:tcPr>
            <w:tcW w:w="0" w:type="auto"/>
            <w:shd w:val="clear" w:color="auto" w:fill="auto"/>
            <w:vAlign w:val="center"/>
            <w:hideMark/>
          </w:tcPr>
          <w:p w:rsidR="00903EDB" w:rsidRPr="00834DF9" w:rsidRDefault="00903EDB" w:rsidP="00903EDB">
            <w:pPr>
              <w:spacing w:after="0" w:line="240" w:lineRule="auto"/>
              <w:rPr>
                <w:rFonts w:eastAsia="Times New Roman"/>
                <w:color w:val="333333"/>
                <w:szCs w:val="24"/>
                <w:lang w:eastAsia="tr-TR"/>
              </w:rPr>
            </w:pPr>
            <w:r w:rsidRPr="00834DF9">
              <w:rPr>
                <w:rFonts w:eastAsia="Times New Roman"/>
                <w:b/>
                <w:bCs/>
                <w:color w:val="333333"/>
                <w:szCs w:val="24"/>
                <w:lang w:eastAsia="tr-TR"/>
              </w:rPr>
              <w:t xml:space="preserve">4.3. Mesleki ve Teknik yeterliğe ilişkin belgeler ve bu belgelerin taşıması gereken </w:t>
            </w:r>
            <w:proofErr w:type="gramStart"/>
            <w:r w:rsidRPr="00834DF9">
              <w:rPr>
                <w:rFonts w:eastAsia="Times New Roman"/>
                <w:b/>
                <w:bCs/>
                <w:color w:val="333333"/>
                <w:szCs w:val="24"/>
                <w:lang w:eastAsia="tr-TR"/>
              </w:rPr>
              <w:t>kriterler</w:t>
            </w:r>
            <w:proofErr w:type="gramEnd"/>
            <w:r w:rsidRPr="00834DF9">
              <w:rPr>
                <w:rFonts w:eastAsia="Times New Roman"/>
                <w:b/>
                <w:bCs/>
                <w:color w:val="333333"/>
                <w:szCs w:val="24"/>
                <w:lang w:eastAsia="tr-TR"/>
              </w:rPr>
              <w:t>:</w:t>
            </w:r>
          </w:p>
        </w:tc>
      </w:tr>
      <w:tr w:rsidR="00903EDB" w:rsidRPr="00834DF9" w:rsidTr="00903EDB">
        <w:tc>
          <w:tcPr>
            <w:tcW w:w="0" w:type="auto"/>
            <w:shd w:val="clear" w:color="auto" w:fill="auto"/>
            <w:vAlign w:val="center"/>
            <w:hideMark/>
          </w:tcPr>
          <w:p w:rsidR="00903EDB" w:rsidRPr="00834DF9" w:rsidRDefault="00903EDB" w:rsidP="00903EDB">
            <w:pPr>
              <w:spacing w:after="0" w:line="240" w:lineRule="auto"/>
              <w:rPr>
                <w:rFonts w:eastAsia="Times New Roman"/>
                <w:color w:val="333333"/>
                <w:szCs w:val="24"/>
                <w:lang w:eastAsia="tr-TR"/>
              </w:rPr>
            </w:pPr>
            <w:r w:rsidRPr="00834DF9">
              <w:rPr>
                <w:rFonts w:eastAsia="Times New Roman"/>
                <w:b/>
                <w:bCs/>
                <w:color w:val="333333"/>
                <w:szCs w:val="24"/>
                <w:lang w:eastAsia="tr-TR"/>
              </w:rPr>
              <w:t>4.3.1. İş deneyimini gösteren belgeler:</w:t>
            </w:r>
          </w:p>
        </w:tc>
      </w:tr>
      <w:tr w:rsidR="00903EDB" w:rsidRPr="00834DF9" w:rsidTr="00903EDB">
        <w:tc>
          <w:tcPr>
            <w:tcW w:w="0" w:type="auto"/>
            <w:shd w:val="clear" w:color="auto" w:fill="auto"/>
            <w:vAlign w:val="center"/>
            <w:hideMark/>
          </w:tcPr>
          <w:p w:rsidR="00903EDB" w:rsidRPr="00834DF9" w:rsidRDefault="00903EDB" w:rsidP="00903EDB">
            <w:pPr>
              <w:spacing w:after="0" w:line="240" w:lineRule="auto"/>
              <w:rPr>
                <w:rFonts w:eastAsia="Times New Roman"/>
                <w:color w:val="333333"/>
                <w:szCs w:val="24"/>
                <w:lang w:eastAsia="tr-TR"/>
              </w:rPr>
            </w:pPr>
            <w:r w:rsidRPr="00834DF9">
              <w:rPr>
                <w:rFonts w:eastAsia="Times New Roman"/>
                <w:color w:val="333333"/>
                <w:szCs w:val="24"/>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r w:rsidR="00903EDB" w:rsidRPr="00834DF9" w:rsidTr="00903EDB">
        <w:tc>
          <w:tcPr>
            <w:tcW w:w="0" w:type="auto"/>
            <w:shd w:val="clear" w:color="auto" w:fill="auto"/>
            <w:vAlign w:val="center"/>
            <w:hideMark/>
          </w:tcPr>
          <w:p w:rsidR="00903EDB" w:rsidRPr="00834DF9" w:rsidRDefault="00903EDB" w:rsidP="00903EDB">
            <w:pPr>
              <w:spacing w:after="0" w:line="240" w:lineRule="auto"/>
              <w:rPr>
                <w:rFonts w:eastAsia="Times New Roman"/>
                <w:color w:val="333333"/>
                <w:szCs w:val="24"/>
                <w:lang w:eastAsia="tr-TR"/>
              </w:rPr>
            </w:pPr>
            <w:r w:rsidRPr="00834DF9">
              <w:rPr>
                <w:rFonts w:eastAsia="Times New Roman"/>
                <w:b/>
                <w:bCs/>
                <w:color w:val="333333"/>
                <w:szCs w:val="24"/>
                <w:lang w:eastAsia="tr-TR"/>
              </w:rPr>
              <w:t xml:space="preserve">4.3.2. Makine, teçhizat ve diğer </w:t>
            </w:r>
            <w:proofErr w:type="gramStart"/>
            <w:r w:rsidRPr="00834DF9">
              <w:rPr>
                <w:rFonts w:eastAsia="Times New Roman"/>
                <w:b/>
                <w:bCs/>
                <w:color w:val="333333"/>
                <w:szCs w:val="24"/>
                <w:lang w:eastAsia="tr-TR"/>
              </w:rPr>
              <w:t>ekipmana</w:t>
            </w:r>
            <w:proofErr w:type="gramEnd"/>
            <w:r w:rsidRPr="00834DF9">
              <w:rPr>
                <w:rFonts w:eastAsia="Times New Roman"/>
                <w:b/>
                <w:bCs/>
                <w:color w:val="333333"/>
                <w:szCs w:val="24"/>
                <w:lang w:eastAsia="tr-TR"/>
              </w:rPr>
              <w:t xml:space="preserve"> ait belgeler ve kapasite raporu:</w:t>
            </w:r>
          </w:p>
        </w:tc>
      </w:tr>
    </w:tbl>
    <w:p w:rsidR="00EE18FD" w:rsidRPr="00834DF9" w:rsidRDefault="00EE18FD" w:rsidP="00903EDB">
      <w:pPr>
        <w:shd w:val="clear" w:color="auto" w:fill="FFFFFF"/>
        <w:spacing w:after="150" w:line="300" w:lineRule="atLeast"/>
        <w:rPr>
          <w:rFonts w:eastAsia="Times New Roman"/>
          <w:vanish/>
          <w:color w:val="333333"/>
          <w:szCs w:val="24"/>
          <w:lang w:eastAsia="tr-TR"/>
        </w:rPr>
      </w:pPr>
    </w:p>
    <w:tbl>
      <w:tblPr>
        <w:tblW w:w="5000" w:type="pct"/>
        <w:tblCellMar>
          <w:top w:w="15" w:type="dxa"/>
          <w:left w:w="15" w:type="dxa"/>
          <w:bottom w:w="15" w:type="dxa"/>
          <w:right w:w="15" w:type="dxa"/>
        </w:tblCellMar>
        <w:tblLook w:val="04A0"/>
      </w:tblPr>
      <w:tblGrid>
        <w:gridCol w:w="10236"/>
      </w:tblGrid>
      <w:tr w:rsidR="00903EDB" w:rsidRPr="00834DF9" w:rsidTr="00903EDB">
        <w:tc>
          <w:tcPr>
            <w:tcW w:w="0" w:type="auto"/>
            <w:shd w:val="clear" w:color="auto" w:fill="auto"/>
            <w:vAlign w:val="center"/>
            <w:hideMark/>
          </w:tcPr>
          <w:p w:rsidR="00903EDB" w:rsidRPr="00834DF9" w:rsidRDefault="00903EDB" w:rsidP="00903EDB">
            <w:pPr>
              <w:spacing w:after="150" w:line="240" w:lineRule="auto"/>
              <w:rPr>
                <w:rFonts w:eastAsia="Times New Roman"/>
                <w:color w:val="333333"/>
                <w:szCs w:val="24"/>
                <w:lang w:eastAsia="tr-TR"/>
              </w:rPr>
            </w:pPr>
            <w:r w:rsidRPr="00834DF9">
              <w:rPr>
                <w:rFonts w:eastAsia="Times New Roman"/>
                <w:color w:val="333333"/>
                <w:szCs w:val="24"/>
                <w:lang w:eastAsia="tr-TR"/>
              </w:rPr>
              <w:t xml:space="preserve">a) Hizmetin Süreklilik ve özellik </w:t>
            </w:r>
            <w:proofErr w:type="spellStart"/>
            <w:r w:rsidRPr="00834DF9">
              <w:rPr>
                <w:rFonts w:eastAsia="Times New Roman"/>
                <w:color w:val="333333"/>
                <w:szCs w:val="24"/>
                <w:lang w:eastAsia="tr-TR"/>
              </w:rPr>
              <w:t>arzetmesi</w:t>
            </w:r>
            <w:proofErr w:type="spellEnd"/>
            <w:r w:rsidRPr="00834DF9">
              <w:rPr>
                <w:rFonts w:eastAsia="Times New Roman"/>
                <w:color w:val="333333"/>
                <w:szCs w:val="24"/>
                <w:lang w:eastAsia="tr-TR"/>
              </w:rPr>
              <w:t xml:space="preserve"> nedeniyle DENİZLİ İLİ sınırları içinde, Esnaf ve </w:t>
            </w:r>
            <w:proofErr w:type="gramStart"/>
            <w:r w:rsidRPr="00834DF9">
              <w:rPr>
                <w:rFonts w:eastAsia="Times New Roman"/>
                <w:color w:val="333333"/>
                <w:szCs w:val="24"/>
                <w:lang w:eastAsia="tr-TR"/>
              </w:rPr>
              <w:t>Sanatkarlar</w:t>
            </w:r>
            <w:proofErr w:type="gramEnd"/>
            <w:r w:rsidRPr="00834DF9">
              <w:rPr>
                <w:rFonts w:eastAsia="Times New Roman"/>
                <w:color w:val="333333"/>
                <w:szCs w:val="24"/>
                <w:lang w:eastAsia="tr-TR"/>
              </w:rPr>
              <w:t xml:space="preserve"> Meslek Kuruluşları tarafından verilen, üretim yerine ait, ihale tarihi itibariyle geçerlilik süresi dolmamış, Taşıma Merkezi Okullarda bulunan toplam öğrenci sayısının en az 979 kişi kapasiteli mutfağı olduğuna dair belge (Söz konusu sıcak yemek hizmet alımı işinde yemek pişirilecek mutfağın: En az  Taşıma Merkezi okulun taşıma kapsamındaki öğrenci sayısı kadar kişilik öğün sıcak yemek üretim kapasitesine sahip olması ve Ticaret ve Sanayi Odası veya Meslek Odası tarafından yürürlükteki mevzuata uygun olarak onaylanmış olması ayrıca ihale başvuru tarihi itibariyle geçerli olması zorunludur.)</w:t>
            </w:r>
            <w:r w:rsidRPr="00834DF9">
              <w:rPr>
                <w:rFonts w:eastAsia="Times New Roman"/>
                <w:color w:val="333333"/>
                <w:szCs w:val="24"/>
                <w:lang w:eastAsia="tr-TR"/>
              </w:rPr>
              <w:br/>
              <w:t xml:space="preserve">b) Dağıtım taşıma usulü yapılacağından en az 2 (İki) adet özel donanımlı (TSE 13075-GIDA MADDELERİ TAŞIMA HİZMETLERİNE UYGUN) 0-10 yaş arası dağıtım aracına sahip olduğuna dair ruhsatlar teklif kapsamında sunulacaktır.(Söz konusu ekipmanlar isteklinin kendi malı olması halinde ruhsat, demirbaş veya </w:t>
            </w:r>
            <w:proofErr w:type="gramStart"/>
            <w:r w:rsidRPr="00834DF9">
              <w:rPr>
                <w:rFonts w:eastAsia="Times New Roman"/>
                <w:color w:val="333333"/>
                <w:szCs w:val="24"/>
                <w:lang w:eastAsia="tr-TR"/>
              </w:rPr>
              <w:t>amortisman</w:t>
            </w:r>
            <w:proofErr w:type="gramEnd"/>
            <w:r w:rsidRPr="00834DF9">
              <w:rPr>
                <w:rFonts w:eastAsia="Times New Roman"/>
                <w:color w:val="333333"/>
                <w:szCs w:val="24"/>
                <w:lang w:eastAsia="tr-TR"/>
              </w:rPr>
              <w:t xml:space="preserve"> defterlerinde kayıtlı olduğuna dair noter tespit tutanağı yada yeminli mali müşavir raporu veya serbest muhasebeci mali müşavir raporu ile tevsik edilecektir.)</w:t>
            </w:r>
          </w:p>
          <w:p w:rsidR="00903EDB" w:rsidRPr="00834DF9" w:rsidRDefault="00903EDB" w:rsidP="00903EDB">
            <w:pPr>
              <w:spacing w:after="150" w:line="240" w:lineRule="auto"/>
              <w:rPr>
                <w:rFonts w:eastAsia="Times New Roman"/>
                <w:color w:val="333333"/>
                <w:szCs w:val="24"/>
                <w:lang w:eastAsia="tr-TR"/>
              </w:rPr>
            </w:pPr>
            <w:r w:rsidRPr="00834DF9">
              <w:rPr>
                <w:rFonts w:eastAsia="Times New Roman"/>
                <w:color w:val="333333"/>
                <w:szCs w:val="24"/>
                <w:lang w:eastAsia="tr-TR"/>
              </w:rPr>
              <w:t>c)İhale konusu işin kaldığı yüklenicinin, mutfağının yemek ihale sözleşmesinin denetimi nedeni ile hizmetin verileceği İl sınırları içerisinde olması zorunludur.</w:t>
            </w:r>
          </w:p>
        </w:tc>
      </w:tr>
      <w:tr w:rsidR="00903EDB" w:rsidRPr="00834DF9" w:rsidTr="00903EDB">
        <w:tc>
          <w:tcPr>
            <w:tcW w:w="0" w:type="auto"/>
            <w:shd w:val="clear" w:color="auto" w:fill="auto"/>
            <w:vAlign w:val="center"/>
            <w:hideMark/>
          </w:tcPr>
          <w:p w:rsidR="00903EDB" w:rsidRPr="00834DF9" w:rsidRDefault="00903EDB" w:rsidP="00903EDB">
            <w:pPr>
              <w:spacing w:after="0" w:line="240" w:lineRule="auto"/>
              <w:rPr>
                <w:rFonts w:eastAsia="Times New Roman"/>
                <w:color w:val="333333"/>
                <w:szCs w:val="24"/>
                <w:lang w:eastAsia="tr-TR"/>
              </w:rPr>
            </w:pPr>
            <w:r w:rsidRPr="00834DF9">
              <w:rPr>
                <w:rFonts w:eastAsia="Times New Roman"/>
                <w:b/>
                <w:bCs/>
                <w:color w:val="333333"/>
                <w:szCs w:val="24"/>
                <w:lang w:eastAsia="tr-TR"/>
              </w:rPr>
              <w:t>4.3.3. Kalite ve standarda ilişkin belgeler:</w:t>
            </w:r>
          </w:p>
        </w:tc>
      </w:tr>
      <w:tr w:rsidR="00903EDB" w:rsidRPr="00834DF9" w:rsidTr="00903EDB">
        <w:tc>
          <w:tcPr>
            <w:tcW w:w="0" w:type="auto"/>
            <w:shd w:val="clear" w:color="auto" w:fill="auto"/>
            <w:vAlign w:val="center"/>
            <w:hideMark/>
          </w:tcPr>
          <w:p w:rsidR="00903EDB" w:rsidRPr="00834DF9" w:rsidRDefault="00903EDB" w:rsidP="00903EDB">
            <w:pPr>
              <w:spacing w:after="150" w:line="240" w:lineRule="auto"/>
              <w:rPr>
                <w:rFonts w:eastAsia="Times New Roman"/>
                <w:color w:val="333333"/>
                <w:szCs w:val="24"/>
                <w:lang w:eastAsia="tr-TR"/>
              </w:rPr>
            </w:pPr>
            <w:proofErr w:type="gramStart"/>
            <w:r w:rsidRPr="00834DF9">
              <w:rPr>
                <w:rFonts w:eastAsia="Times New Roman"/>
                <w:color w:val="333333"/>
                <w:szCs w:val="24"/>
                <w:lang w:eastAsia="tr-TR"/>
              </w:rPr>
              <w:t>a</w:t>
            </w:r>
            <w:proofErr w:type="gramEnd"/>
            <w:r w:rsidRPr="00834DF9">
              <w:rPr>
                <w:rFonts w:eastAsia="Times New Roman"/>
                <w:color w:val="333333"/>
                <w:szCs w:val="24"/>
                <w:lang w:eastAsia="tr-TR"/>
              </w:rPr>
              <w:t xml:space="preserve">- İstekliler İhale  tarihi itibarı ile geçerliliği olan TS13075 (Ham, Yarı </w:t>
            </w:r>
            <w:proofErr w:type="spellStart"/>
            <w:r w:rsidRPr="00834DF9">
              <w:rPr>
                <w:rFonts w:eastAsia="Times New Roman"/>
                <w:color w:val="333333"/>
                <w:szCs w:val="24"/>
                <w:lang w:eastAsia="tr-TR"/>
              </w:rPr>
              <w:t>Mamül</w:t>
            </w:r>
            <w:proofErr w:type="spellEnd"/>
            <w:r w:rsidRPr="00834DF9">
              <w:rPr>
                <w:rFonts w:eastAsia="Times New Roman"/>
                <w:color w:val="333333"/>
                <w:szCs w:val="24"/>
                <w:lang w:eastAsia="tr-TR"/>
              </w:rPr>
              <w:t xml:space="preserve"> ve </w:t>
            </w:r>
            <w:proofErr w:type="spellStart"/>
            <w:r w:rsidRPr="00834DF9">
              <w:rPr>
                <w:rFonts w:eastAsia="Times New Roman"/>
                <w:color w:val="333333"/>
                <w:szCs w:val="24"/>
                <w:lang w:eastAsia="tr-TR"/>
              </w:rPr>
              <w:t>Mamül</w:t>
            </w:r>
            <w:proofErr w:type="spellEnd"/>
            <w:r w:rsidRPr="00834DF9">
              <w:rPr>
                <w:rFonts w:eastAsia="Times New Roman"/>
                <w:color w:val="333333"/>
                <w:szCs w:val="24"/>
                <w:lang w:eastAsia="tr-TR"/>
              </w:rPr>
              <w:t xml:space="preserve"> Gıda maddeleri Gıda Katkı maddeleri ile işlenmeye mahsus yan ürünler ve Gıda ambalajlarının bir yerden başka bir yere taşınmasında uyulacak idare - işletme kuralları ile taşıma araçlarının özellikleri Gıda taşıma hizmeti veren işyerleri ve çalışanların özellikleri ile ilgili kurallarını kapsar.) belgesine haiz olacaktır. Bununla ilgili belgeyi teklif kapsamında sunacaklardır.</w:t>
            </w:r>
          </w:p>
          <w:p w:rsidR="00903EDB" w:rsidRPr="00834DF9" w:rsidRDefault="00903EDB" w:rsidP="00903EDB">
            <w:pPr>
              <w:spacing w:after="150" w:line="240" w:lineRule="auto"/>
              <w:rPr>
                <w:rFonts w:eastAsia="Times New Roman"/>
                <w:color w:val="333333"/>
                <w:szCs w:val="24"/>
                <w:lang w:eastAsia="tr-TR"/>
              </w:rPr>
            </w:pPr>
            <w:r w:rsidRPr="00834DF9">
              <w:rPr>
                <w:rFonts w:eastAsia="Times New Roman"/>
                <w:color w:val="333333"/>
                <w:szCs w:val="24"/>
                <w:lang w:eastAsia="tr-TR"/>
              </w:rPr>
              <w:br/>
            </w:r>
            <w:proofErr w:type="gramStart"/>
            <w:r w:rsidRPr="00834DF9">
              <w:rPr>
                <w:rFonts w:eastAsia="Times New Roman"/>
                <w:color w:val="333333"/>
                <w:szCs w:val="24"/>
                <w:lang w:eastAsia="tr-TR"/>
              </w:rPr>
              <w:t>b</w:t>
            </w:r>
            <w:proofErr w:type="gramEnd"/>
            <w:r w:rsidRPr="00834DF9">
              <w:rPr>
                <w:rFonts w:eastAsia="Times New Roman"/>
                <w:color w:val="333333"/>
                <w:szCs w:val="24"/>
                <w:lang w:eastAsia="tr-TR"/>
              </w:rPr>
              <w:t xml:space="preserve">- Yemek yapımında kullanılacak mutfağın ve servislerin ihale tarihi itibarı ile geçerliliği olan  TS 8985 Hizmet yeri yeterlilik belgesine haiz olduğu belgelendirilecek ve bu belgeyi </w:t>
            </w:r>
            <w:proofErr w:type="spellStart"/>
            <w:r w:rsidRPr="00834DF9">
              <w:rPr>
                <w:rFonts w:eastAsia="Times New Roman"/>
                <w:color w:val="333333"/>
                <w:szCs w:val="24"/>
                <w:lang w:eastAsia="tr-TR"/>
              </w:rPr>
              <w:t>istikliler</w:t>
            </w:r>
            <w:proofErr w:type="spellEnd"/>
            <w:r w:rsidRPr="00834DF9">
              <w:rPr>
                <w:rFonts w:eastAsia="Times New Roman"/>
                <w:color w:val="333333"/>
                <w:szCs w:val="24"/>
                <w:lang w:eastAsia="tr-TR"/>
              </w:rPr>
              <w:t xml:space="preserve"> teklif kapsamında sunacaklardır.</w:t>
            </w:r>
          </w:p>
          <w:p w:rsidR="00903EDB" w:rsidRPr="00834DF9" w:rsidRDefault="00903EDB" w:rsidP="00903EDB">
            <w:pPr>
              <w:spacing w:after="150" w:line="240" w:lineRule="auto"/>
              <w:rPr>
                <w:rFonts w:eastAsia="Times New Roman"/>
                <w:color w:val="333333"/>
                <w:szCs w:val="24"/>
                <w:lang w:eastAsia="tr-TR"/>
              </w:rPr>
            </w:pPr>
            <w:proofErr w:type="gramStart"/>
            <w:r w:rsidRPr="00834DF9">
              <w:rPr>
                <w:rFonts w:eastAsia="Times New Roman"/>
                <w:color w:val="333333"/>
                <w:szCs w:val="24"/>
                <w:lang w:eastAsia="tr-TR"/>
              </w:rPr>
              <w:t>c</w:t>
            </w:r>
            <w:proofErr w:type="gramEnd"/>
            <w:r w:rsidRPr="00834DF9">
              <w:rPr>
                <w:rFonts w:eastAsia="Times New Roman"/>
                <w:color w:val="333333"/>
                <w:szCs w:val="24"/>
                <w:lang w:eastAsia="tr-TR"/>
              </w:rPr>
              <w:t>-Kalite Yönetim Sistem Belgesi ISO 9001:2008 </w:t>
            </w:r>
          </w:p>
        </w:tc>
      </w:tr>
      <w:tr w:rsidR="00903EDB" w:rsidRPr="00834DF9" w:rsidTr="00903EDB">
        <w:tc>
          <w:tcPr>
            <w:tcW w:w="0" w:type="auto"/>
            <w:shd w:val="clear" w:color="auto" w:fill="auto"/>
            <w:vAlign w:val="center"/>
            <w:hideMark/>
          </w:tcPr>
          <w:p w:rsidR="00903EDB" w:rsidRPr="00834DF9" w:rsidRDefault="00903EDB" w:rsidP="00903EDB">
            <w:pPr>
              <w:spacing w:after="0" w:line="240" w:lineRule="auto"/>
              <w:rPr>
                <w:rFonts w:eastAsia="Times New Roman"/>
                <w:color w:val="333333"/>
                <w:szCs w:val="24"/>
                <w:lang w:eastAsia="tr-TR"/>
              </w:rPr>
            </w:pPr>
            <w:r w:rsidRPr="00834DF9">
              <w:rPr>
                <w:rFonts w:eastAsia="Times New Roman"/>
                <w:color w:val="333333"/>
                <w:szCs w:val="24"/>
                <w:lang w:eastAsia="tr-TR"/>
              </w:rPr>
              <w:t xml:space="preserve">Kalite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w:t>
            </w:r>
            <w:r w:rsidRPr="00834DF9">
              <w:rPr>
                <w:rFonts w:eastAsia="Times New Roman"/>
                <w:color w:val="333333"/>
                <w:szCs w:val="24"/>
                <w:lang w:eastAsia="tr-TR"/>
              </w:rPr>
              <w:lastRenderedPageBreak/>
              <w:t xml:space="preserve">belgelendirme kuruluşları tarafından düzenlenen ve TÜRKAK Akreditasyon Markası taşıyan belge ve sertifikalar için Türk Akreditasyon Kurumundan teyit alınması zorunlu değildir. Bu belgenin ihale tarihinde geçerli olması yeterlidir. </w:t>
            </w:r>
            <w:r w:rsidRPr="00834DF9">
              <w:rPr>
                <w:rFonts w:eastAsia="Times New Roman"/>
                <w:color w:val="333333"/>
                <w:szCs w:val="24"/>
                <w:lang w:eastAsia="tr-TR"/>
              </w:rPr>
              <w:br/>
              <w:t xml:space="preserve">İş ortaklıklarında, ortaklardan birinin istenilen belgeyi sunması yeterlidir. </w:t>
            </w:r>
          </w:p>
        </w:tc>
      </w:tr>
    </w:tbl>
    <w:p w:rsidR="00903EDB" w:rsidRPr="00834DF9" w:rsidRDefault="00903EDB" w:rsidP="00903EDB">
      <w:pPr>
        <w:shd w:val="clear" w:color="auto" w:fill="FFFFFF"/>
        <w:spacing w:after="0" w:line="240" w:lineRule="auto"/>
        <w:rPr>
          <w:rFonts w:eastAsia="Times New Roman"/>
          <w:vanish/>
          <w:color w:val="333333"/>
          <w:szCs w:val="24"/>
          <w:lang w:eastAsia="tr-TR"/>
        </w:rPr>
      </w:pPr>
    </w:p>
    <w:tbl>
      <w:tblPr>
        <w:tblW w:w="5000" w:type="pct"/>
        <w:tblCellMar>
          <w:top w:w="15" w:type="dxa"/>
          <w:left w:w="15" w:type="dxa"/>
          <w:bottom w:w="15" w:type="dxa"/>
          <w:right w:w="15" w:type="dxa"/>
        </w:tblCellMar>
        <w:tblLook w:val="04A0"/>
      </w:tblPr>
      <w:tblGrid>
        <w:gridCol w:w="10236"/>
      </w:tblGrid>
      <w:tr w:rsidR="00903EDB" w:rsidRPr="00834DF9" w:rsidTr="00903EDB">
        <w:tc>
          <w:tcPr>
            <w:tcW w:w="0" w:type="auto"/>
            <w:shd w:val="clear" w:color="auto" w:fill="auto"/>
            <w:vAlign w:val="center"/>
            <w:hideMark/>
          </w:tcPr>
          <w:p w:rsidR="00903EDB" w:rsidRPr="00834DF9" w:rsidRDefault="00903EDB" w:rsidP="00903EDB">
            <w:pPr>
              <w:spacing w:after="0" w:line="240" w:lineRule="auto"/>
              <w:rPr>
                <w:rFonts w:eastAsia="Times New Roman"/>
                <w:color w:val="333333"/>
                <w:szCs w:val="24"/>
                <w:lang w:eastAsia="tr-TR"/>
              </w:rPr>
            </w:pPr>
            <w:r w:rsidRPr="00834DF9">
              <w:rPr>
                <w:rFonts w:eastAsia="Times New Roman"/>
                <w:b/>
                <w:bCs/>
                <w:color w:val="333333"/>
                <w:szCs w:val="24"/>
                <w:lang w:eastAsia="tr-TR"/>
              </w:rPr>
              <w:t>4.4. Bu ihalede benzer iş olarak kabul edilecek işler:</w:t>
            </w:r>
          </w:p>
        </w:tc>
      </w:tr>
      <w:tr w:rsidR="00903EDB" w:rsidRPr="00834DF9" w:rsidTr="00903EDB">
        <w:tc>
          <w:tcPr>
            <w:tcW w:w="0" w:type="auto"/>
            <w:shd w:val="clear" w:color="auto" w:fill="auto"/>
            <w:vAlign w:val="center"/>
            <w:hideMark/>
          </w:tcPr>
          <w:p w:rsidR="00903EDB" w:rsidRPr="00834DF9" w:rsidRDefault="00903EDB" w:rsidP="00903EDB">
            <w:pPr>
              <w:spacing w:after="0" w:line="240" w:lineRule="auto"/>
              <w:rPr>
                <w:rFonts w:eastAsia="Times New Roman"/>
                <w:szCs w:val="24"/>
                <w:lang w:eastAsia="tr-TR"/>
              </w:rPr>
            </w:pPr>
            <w:r w:rsidRPr="00834DF9">
              <w:rPr>
                <w:rFonts w:eastAsia="Times New Roman"/>
                <w:b/>
                <w:bCs/>
                <w:color w:val="333333"/>
                <w:szCs w:val="24"/>
                <w:lang w:eastAsia="tr-TR"/>
              </w:rPr>
              <w:t>4.4.1.</w:t>
            </w:r>
          </w:p>
          <w:p w:rsidR="00903EDB" w:rsidRPr="00834DF9" w:rsidRDefault="00903EDB" w:rsidP="00903EDB">
            <w:pPr>
              <w:spacing w:after="150" w:line="240" w:lineRule="auto"/>
              <w:rPr>
                <w:rFonts w:eastAsia="Times New Roman"/>
                <w:szCs w:val="24"/>
                <w:lang w:eastAsia="tr-TR"/>
              </w:rPr>
            </w:pPr>
            <w:r w:rsidRPr="00834DF9">
              <w:rPr>
                <w:rFonts w:eastAsia="Times New Roman"/>
                <w:color w:val="333333"/>
                <w:szCs w:val="24"/>
                <w:lang w:eastAsia="tr-TR"/>
              </w:rPr>
              <w:t>Kamu ve özel sektör kuruluşlarına her türlü yemek üretim, dağıtım, sunum ve sonrası hizmetleri benzer iş olarak kabul edilecektir.</w:t>
            </w:r>
          </w:p>
        </w:tc>
      </w:tr>
    </w:tbl>
    <w:p w:rsidR="00834DF9" w:rsidRDefault="00903EDB" w:rsidP="00903EDB">
      <w:pPr>
        <w:shd w:val="clear" w:color="auto" w:fill="FFFFFF"/>
        <w:spacing w:after="300" w:line="240" w:lineRule="auto"/>
        <w:rPr>
          <w:rFonts w:eastAsia="Times New Roman"/>
          <w:b/>
          <w:bCs/>
          <w:color w:val="333333"/>
          <w:szCs w:val="24"/>
          <w:lang w:eastAsia="tr-TR"/>
        </w:rPr>
      </w:pPr>
      <w:r w:rsidRPr="00834DF9">
        <w:rPr>
          <w:rFonts w:eastAsia="Times New Roman"/>
          <w:color w:val="333333"/>
          <w:szCs w:val="24"/>
          <w:lang w:eastAsia="tr-TR"/>
        </w:rPr>
        <w:br/>
      </w:r>
      <w:r w:rsidRPr="00834DF9">
        <w:rPr>
          <w:rFonts w:eastAsia="Times New Roman"/>
          <w:b/>
          <w:bCs/>
          <w:color w:val="333333"/>
          <w:szCs w:val="24"/>
          <w:lang w:eastAsia="tr-TR"/>
        </w:rPr>
        <w:t>5.</w:t>
      </w:r>
      <w:r w:rsidRPr="00834DF9">
        <w:rPr>
          <w:rFonts w:eastAsia="Times New Roman"/>
          <w:color w:val="333333"/>
          <w:szCs w:val="24"/>
          <w:lang w:eastAsia="tr-TR"/>
        </w:rPr>
        <w:t xml:space="preserve">Ekonomik açıdan en avantajlı teklif sadece fiyat esasına göre belirlenecektir. </w:t>
      </w:r>
      <w:r w:rsidRPr="00834DF9">
        <w:rPr>
          <w:rFonts w:eastAsia="Times New Roman"/>
          <w:color w:val="333333"/>
          <w:szCs w:val="24"/>
          <w:lang w:eastAsia="tr-TR"/>
        </w:rPr>
        <w:br/>
      </w:r>
      <w:r w:rsidRPr="00834DF9">
        <w:rPr>
          <w:rFonts w:eastAsia="Times New Roman"/>
          <w:color w:val="333333"/>
          <w:szCs w:val="24"/>
          <w:lang w:eastAsia="tr-TR"/>
        </w:rPr>
        <w:br/>
      </w:r>
      <w:r w:rsidRPr="00834DF9">
        <w:rPr>
          <w:rFonts w:eastAsia="Times New Roman"/>
          <w:b/>
          <w:bCs/>
          <w:color w:val="333333"/>
          <w:szCs w:val="24"/>
          <w:lang w:eastAsia="tr-TR"/>
        </w:rPr>
        <w:t>6.</w:t>
      </w:r>
      <w:r w:rsidRPr="00834DF9">
        <w:rPr>
          <w:rFonts w:eastAsia="Times New Roman"/>
          <w:color w:val="333333"/>
          <w:szCs w:val="24"/>
          <w:lang w:eastAsia="tr-TR"/>
        </w:rPr>
        <w:t xml:space="preserve"> İhaleye sadece yerli istekliler katılabilecektir. </w:t>
      </w:r>
      <w:r w:rsidRPr="00834DF9">
        <w:rPr>
          <w:rFonts w:eastAsia="Times New Roman"/>
          <w:color w:val="333333"/>
          <w:szCs w:val="24"/>
          <w:lang w:eastAsia="tr-TR"/>
        </w:rPr>
        <w:br/>
      </w:r>
      <w:r w:rsidRPr="00834DF9">
        <w:rPr>
          <w:rFonts w:eastAsia="Times New Roman"/>
          <w:color w:val="333333"/>
          <w:szCs w:val="24"/>
          <w:lang w:eastAsia="tr-TR"/>
        </w:rPr>
        <w:br/>
      </w:r>
      <w:r w:rsidRPr="00834DF9">
        <w:rPr>
          <w:rFonts w:eastAsia="Times New Roman"/>
          <w:b/>
          <w:bCs/>
          <w:color w:val="333333"/>
          <w:szCs w:val="24"/>
          <w:lang w:eastAsia="tr-TR"/>
        </w:rPr>
        <w:t>7.</w:t>
      </w:r>
      <w:r w:rsidRPr="00834DF9">
        <w:rPr>
          <w:rFonts w:eastAsia="Times New Roman"/>
          <w:color w:val="333333"/>
          <w:szCs w:val="24"/>
          <w:lang w:eastAsia="tr-TR"/>
        </w:rPr>
        <w:t xml:space="preserve"> İhale dokümanının görülmesi ve satın alınması: </w:t>
      </w:r>
      <w:r w:rsidRPr="00834DF9">
        <w:rPr>
          <w:rFonts w:eastAsia="Times New Roman"/>
          <w:color w:val="333333"/>
          <w:szCs w:val="24"/>
          <w:lang w:eastAsia="tr-TR"/>
        </w:rPr>
        <w:br/>
      </w:r>
      <w:proofErr w:type="gramStart"/>
      <w:r w:rsidRPr="00834DF9">
        <w:rPr>
          <w:rFonts w:eastAsia="Times New Roman"/>
          <w:b/>
          <w:bCs/>
          <w:color w:val="333333"/>
          <w:szCs w:val="24"/>
          <w:lang w:eastAsia="tr-TR"/>
        </w:rPr>
        <w:t>7.1</w:t>
      </w:r>
      <w:proofErr w:type="gramEnd"/>
      <w:r w:rsidRPr="00834DF9">
        <w:rPr>
          <w:rFonts w:eastAsia="Times New Roman"/>
          <w:b/>
          <w:bCs/>
          <w:color w:val="333333"/>
          <w:szCs w:val="24"/>
          <w:lang w:eastAsia="tr-TR"/>
        </w:rPr>
        <w:t>.</w:t>
      </w:r>
      <w:r w:rsidRPr="00834DF9">
        <w:rPr>
          <w:rFonts w:eastAsia="Times New Roman"/>
          <w:color w:val="333333"/>
          <w:szCs w:val="24"/>
          <w:lang w:eastAsia="tr-TR"/>
        </w:rPr>
        <w:t xml:space="preserve"> İhale dokümanı, idarenin adresinde görülebilir ve 200 TRY (Türk Lirası) karşılığı Acıpayam İlçe Milli Eğitim Müdürlüğü adresinden satın alınabilir. </w:t>
      </w:r>
      <w:r w:rsidRPr="00834DF9">
        <w:rPr>
          <w:rFonts w:eastAsia="Times New Roman"/>
          <w:color w:val="333333"/>
          <w:szCs w:val="24"/>
          <w:lang w:eastAsia="tr-TR"/>
        </w:rPr>
        <w:br/>
      </w:r>
      <w:r w:rsidRPr="00834DF9">
        <w:rPr>
          <w:rFonts w:eastAsia="Times New Roman"/>
          <w:b/>
          <w:bCs/>
          <w:color w:val="333333"/>
          <w:szCs w:val="24"/>
          <w:lang w:eastAsia="tr-TR"/>
        </w:rPr>
        <w:t>7.2.</w:t>
      </w:r>
      <w:r w:rsidRPr="00834DF9">
        <w:rPr>
          <w:rFonts w:eastAsia="Times New Roman"/>
          <w:color w:val="333333"/>
          <w:szCs w:val="24"/>
          <w:lang w:eastAsia="tr-TR"/>
        </w:rPr>
        <w:t xml:space="preserve"> İhaleye teklif verecek olanların ihale dokümanını satın almaları veya EKAP üzerinden e-imza kullanarak indirmeleri zorunludur. </w:t>
      </w:r>
      <w:r w:rsidRPr="00834DF9">
        <w:rPr>
          <w:rFonts w:eastAsia="Times New Roman"/>
          <w:color w:val="333333"/>
          <w:szCs w:val="24"/>
          <w:lang w:eastAsia="tr-TR"/>
        </w:rPr>
        <w:br/>
      </w:r>
      <w:r w:rsidRPr="00834DF9">
        <w:rPr>
          <w:rFonts w:eastAsia="Times New Roman"/>
          <w:color w:val="333333"/>
          <w:szCs w:val="24"/>
          <w:lang w:eastAsia="tr-TR"/>
        </w:rPr>
        <w:br/>
      </w:r>
      <w:r w:rsidRPr="00834DF9">
        <w:rPr>
          <w:rFonts w:eastAsia="Times New Roman"/>
          <w:b/>
          <w:bCs/>
          <w:color w:val="333333"/>
          <w:szCs w:val="24"/>
          <w:lang w:eastAsia="tr-TR"/>
        </w:rPr>
        <w:t>8.</w:t>
      </w:r>
      <w:r w:rsidRPr="00834DF9">
        <w:rPr>
          <w:rFonts w:eastAsia="Times New Roman"/>
          <w:color w:val="333333"/>
          <w:szCs w:val="24"/>
          <w:lang w:eastAsia="tr-TR"/>
        </w:rPr>
        <w:t xml:space="preserve"> Teklifler, ihale tarih ve saatine kadar DENİZLİ/ACIPAYAM İlçe Milli Eğitim Müdürlüğü adresine elden teslim edilebileceği gibi, aynı adrese iadeli taahhütlü posta vasıtasıyla da gönderilebilir. </w:t>
      </w:r>
      <w:r w:rsidRPr="00834DF9">
        <w:rPr>
          <w:rFonts w:eastAsia="Times New Roman"/>
          <w:color w:val="333333"/>
          <w:szCs w:val="24"/>
          <w:lang w:eastAsia="tr-TR"/>
        </w:rPr>
        <w:br/>
      </w:r>
      <w:r w:rsidRPr="00834DF9">
        <w:rPr>
          <w:rFonts w:eastAsia="Times New Roman"/>
          <w:color w:val="333333"/>
          <w:szCs w:val="24"/>
          <w:lang w:eastAsia="tr-TR"/>
        </w:rPr>
        <w:br/>
      </w:r>
      <w:r w:rsidRPr="00834DF9">
        <w:rPr>
          <w:rFonts w:eastAsia="Times New Roman"/>
          <w:b/>
          <w:bCs/>
          <w:color w:val="333333"/>
          <w:szCs w:val="24"/>
          <w:lang w:eastAsia="tr-TR"/>
        </w:rPr>
        <w:t>9.</w:t>
      </w:r>
      <w:r w:rsidRPr="00834DF9">
        <w:rPr>
          <w:rFonts w:eastAsia="Times New Roman"/>
          <w:color w:val="333333"/>
          <w:szCs w:val="24"/>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834DF9">
        <w:rPr>
          <w:rFonts w:eastAsia="Times New Roman"/>
          <w:color w:val="333333"/>
          <w:szCs w:val="24"/>
          <w:lang w:eastAsia="tr-TR"/>
        </w:rPr>
        <w:br/>
        <w:t xml:space="preserve">Bu ihalede, işin tamamı için teklif verilecektir. </w:t>
      </w:r>
      <w:r w:rsidRPr="00834DF9">
        <w:rPr>
          <w:rFonts w:eastAsia="Times New Roman"/>
          <w:color w:val="333333"/>
          <w:szCs w:val="24"/>
          <w:lang w:eastAsia="tr-TR"/>
        </w:rPr>
        <w:br/>
      </w:r>
      <w:r w:rsidRPr="00834DF9">
        <w:rPr>
          <w:rFonts w:eastAsia="Times New Roman"/>
          <w:color w:val="333333"/>
          <w:szCs w:val="24"/>
          <w:lang w:eastAsia="tr-TR"/>
        </w:rPr>
        <w:br/>
      </w:r>
      <w:r w:rsidRPr="00834DF9">
        <w:rPr>
          <w:rFonts w:eastAsia="Times New Roman"/>
          <w:b/>
          <w:bCs/>
          <w:color w:val="333333"/>
          <w:szCs w:val="24"/>
          <w:lang w:eastAsia="tr-TR"/>
        </w:rPr>
        <w:t>10.</w:t>
      </w:r>
      <w:r w:rsidRPr="00834DF9">
        <w:rPr>
          <w:rFonts w:eastAsia="Times New Roman"/>
          <w:color w:val="333333"/>
          <w:szCs w:val="24"/>
          <w:lang w:eastAsia="tr-TR"/>
        </w:rPr>
        <w:t xml:space="preserve"> İstekliler teklif ettikleri bedelin %3’ünden az olmamak üzere kendi belirleyecekleri tutarda geçici teminat vereceklerdir. </w:t>
      </w:r>
      <w:r w:rsidRPr="00834DF9">
        <w:rPr>
          <w:rFonts w:eastAsia="Times New Roman"/>
          <w:color w:val="333333"/>
          <w:szCs w:val="24"/>
          <w:lang w:eastAsia="tr-TR"/>
        </w:rPr>
        <w:br/>
      </w:r>
      <w:r w:rsidRPr="00834DF9">
        <w:rPr>
          <w:rFonts w:eastAsia="Times New Roman"/>
          <w:color w:val="333333"/>
          <w:szCs w:val="24"/>
          <w:lang w:eastAsia="tr-TR"/>
        </w:rPr>
        <w:br/>
      </w:r>
      <w:r w:rsidRPr="00834DF9">
        <w:rPr>
          <w:rFonts w:eastAsia="Times New Roman"/>
          <w:b/>
          <w:bCs/>
          <w:color w:val="333333"/>
          <w:szCs w:val="24"/>
          <w:lang w:eastAsia="tr-TR"/>
        </w:rPr>
        <w:t>11.</w:t>
      </w:r>
      <w:r w:rsidRPr="00834DF9">
        <w:rPr>
          <w:rFonts w:eastAsia="Times New Roman"/>
          <w:color w:val="333333"/>
          <w:szCs w:val="24"/>
          <w:lang w:eastAsia="tr-TR"/>
        </w:rPr>
        <w:t xml:space="preserve"> Verilen tekliflerin geçerlilik süresi, ihale tarihinden itibaren 90 (doksan) takvim günüdür. </w:t>
      </w:r>
      <w:r w:rsidRPr="00834DF9">
        <w:rPr>
          <w:rFonts w:eastAsia="Times New Roman"/>
          <w:color w:val="333333"/>
          <w:szCs w:val="24"/>
          <w:lang w:eastAsia="tr-TR"/>
        </w:rPr>
        <w:br/>
      </w:r>
      <w:r w:rsidRPr="00834DF9">
        <w:rPr>
          <w:rFonts w:eastAsia="Times New Roman"/>
          <w:color w:val="333333"/>
          <w:szCs w:val="24"/>
          <w:lang w:eastAsia="tr-TR"/>
        </w:rPr>
        <w:br/>
      </w:r>
      <w:r w:rsidRPr="00834DF9">
        <w:rPr>
          <w:rFonts w:eastAsia="Times New Roman"/>
          <w:b/>
          <w:bCs/>
          <w:color w:val="333333"/>
          <w:szCs w:val="24"/>
          <w:lang w:eastAsia="tr-TR"/>
        </w:rPr>
        <w:t>12.</w:t>
      </w:r>
      <w:r w:rsidRPr="00834DF9">
        <w:rPr>
          <w:rFonts w:eastAsia="Times New Roman"/>
          <w:color w:val="333333"/>
          <w:szCs w:val="24"/>
          <w:lang w:eastAsia="tr-TR"/>
        </w:rPr>
        <w:t xml:space="preserve"> Konsorsiyum olarak ihaleye teklif verilemez. </w:t>
      </w:r>
      <w:r w:rsidRPr="00834DF9">
        <w:rPr>
          <w:rFonts w:eastAsia="Times New Roman"/>
          <w:color w:val="333333"/>
          <w:szCs w:val="24"/>
          <w:lang w:eastAsia="tr-TR"/>
        </w:rPr>
        <w:br/>
      </w:r>
      <w:r w:rsidRPr="00834DF9">
        <w:rPr>
          <w:rFonts w:eastAsia="Times New Roman"/>
          <w:color w:val="333333"/>
          <w:szCs w:val="24"/>
          <w:lang w:eastAsia="tr-TR"/>
        </w:rPr>
        <w:br/>
      </w:r>
      <w:r w:rsidRPr="00834DF9">
        <w:rPr>
          <w:rFonts w:eastAsia="Times New Roman"/>
          <w:b/>
          <w:bCs/>
          <w:color w:val="333333"/>
          <w:szCs w:val="24"/>
          <w:lang w:eastAsia="tr-TR"/>
        </w:rPr>
        <w:t>13.Diğer hususlar:</w:t>
      </w:r>
    </w:p>
    <w:p w:rsidR="00903EDB" w:rsidRPr="00834DF9" w:rsidRDefault="00903EDB" w:rsidP="00903EDB">
      <w:pPr>
        <w:shd w:val="clear" w:color="auto" w:fill="FFFFFF"/>
        <w:spacing w:after="300" w:line="240" w:lineRule="auto"/>
        <w:rPr>
          <w:rFonts w:eastAsia="Times New Roman"/>
          <w:szCs w:val="24"/>
          <w:lang w:eastAsia="tr-TR"/>
        </w:rPr>
      </w:pPr>
      <w:r w:rsidRPr="00834DF9">
        <w:rPr>
          <w:rFonts w:eastAsia="Times New Roman"/>
          <w:color w:val="333333"/>
          <w:szCs w:val="24"/>
          <w:lang w:eastAsia="tr-TR"/>
        </w:rPr>
        <w:t xml:space="preserve">Teklifi sınır değerin altında kalan isteklilerden Kanunun 38 inci maddesine göre açıklama istenecektir. </w:t>
      </w:r>
    </w:p>
    <w:sectPr w:rsidR="00903EDB" w:rsidRPr="00834DF9" w:rsidSect="0027658A">
      <w:footerReference w:type="default" r:id="rId6"/>
      <w:pgSz w:w="11906" w:h="16838"/>
      <w:pgMar w:top="284" w:right="707" w:bottom="567" w:left="99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190" w:rsidRDefault="00A84190" w:rsidP="0027658A">
      <w:pPr>
        <w:spacing w:after="0" w:line="240" w:lineRule="auto"/>
      </w:pPr>
      <w:r>
        <w:separator/>
      </w:r>
    </w:p>
  </w:endnote>
  <w:endnote w:type="continuationSeparator" w:id="0">
    <w:p w:rsidR="00A84190" w:rsidRDefault="00A84190" w:rsidP="00276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4583"/>
      <w:docPartObj>
        <w:docPartGallery w:val="Page Numbers (Bottom of Page)"/>
        <w:docPartUnique/>
      </w:docPartObj>
    </w:sdtPr>
    <w:sdtEndPr>
      <w:rPr>
        <w:sz w:val="14"/>
      </w:rPr>
    </w:sdtEndPr>
    <w:sdtContent>
      <w:p w:rsidR="0027658A" w:rsidRPr="0027658A" w:rsidRDefault="00FF2CAA">
        <w:pPr>
          <w:pStyle w:val="Altbilgi"/>
          <w:jc w:val="right"/>
          <w:rPr>
            <w:sz w:val="14"/>
          </w:rPr>
        </w:pPr>
        <w:r w:rsidRPr="0027658A">
          <w:rPr>
            <w:sz w:val="14"/>
          </w:rPr>
          <w:fldChar w:fldCharType="begin"/>
        </w:r>
        <w:r w:rsidR="0027658A" w:rsidRPr="0027658A">
          <w:rPr>
            <w:sz w:val="14"/>
          </w:rPr>
          <w:instrText xml:space="preserve"> PAGE   \* MERGEFORMAT </w:instrText>
        </w:r>
        <w:r w:rsidRPr="0027658A">
          <w:rPr>
            <w:sz w:val="14"/>
          </w:rPr>
          <w:fldChar w:fldCharType="separate"/>
        </w:r>
        <w:r w:rsidR="005A240F">
          <w:rPr>
            <w:noProof/>
            <w:sz w:val="14"/>
          </w:rPr>
          <w:t>1</w:t>
        </w:r>
        <w:r w:rsidRPr="0027658A">
          <w:rPr>
            <w:sz w:val="14"/>
          </w:rPr>
          <w:fldChar w:fldCharType="end"/>
        </w:r>
      </w:p>
    </w:sdtContent>
  </w:sdt>
  <w:p w:rsidR="0027658A" w:rsidRDefault="0027658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190" w:rsidRDefault="00A84190" w:rsidP="0027658A">
      <w:pPr>
        <w:spacing w:after="0" w:line="240" w:lineRule="auto"/>
      </w:pPr>
      <w:r>
        <w:separator/>
      </w:r>
    </w:p>
  </w:footnote>
  <w:footnote w:type="continuationSeparator" w:id="0">
    <w:p w:rsidR="00A84190" w:rsidRDefault="00A84190" w:rsidP="002765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E18FD"/>
    <w:rsid w:val="00056538"/>
    <w:rsid w:val="00083476"/>
    <w:rsid w:val="001348F2"/>
    <w:rsid w:val="0019141A"/>
    <w:rsid w:val="001A7773"/>
    <w:rsid w:val="0027658A"/>
    <w:rsid w:val="002F06DA"/>
    <w:rsid w:val="005A240F"/>
    <w:rsid w:val="006377C2"/>
    <w:rsid w:val="007C41A0"/>
    <w:rsid w:val="00834DF9"/>
    <w:rsid w:val="00903EDB"/>
    <w:rsid w:val="009760BB"/>
    <w:rsid w:val="00A03794"/>
    <w:rsid w:val="00A84190"/>
    <w:rsid w:val="00AC4410"/>
    <w:rsid w:val="00B6781B"/>
    <w:rsid w:val="00B71E53"/>
    <w:rsid w:val="00C72EA7"/>
    <w:rsid w:val="00EA288A"/>
    <w:rsid w:val="00EE18FD"/>
    <w:rsid w:val="00F848E0"/>
    <w:rsid w:val="00FF2C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41A"/>
  </w:style>
  <w:style w:type="paragraph" w:styleId="Balk2">
    <w:name w:val="heading 2"/>
    <w:basedOn w:val="Normal"/>
    <w:link w:val="Balk2Char"/>
    <w:uiPriority w:val="9"/>
    <w:qFormat/>
    <w:rsid w:val="00EE18FD"/>
    <w:pPr>
      <w:spacing w:before="150" w:after="150" w:line="240" w:lineRule="auto"/>
      <w:outlineLvl w:val="1"/>
    </w:pPr>
    <w:rPr>
      <w:rFonts w:ascii="inherit" w:eastAsia="Times New Roman" w:hAnsi="inherit"/>
      <w:b/>
      <w:bCs/>
      <w:sz w:val="47"/>
      <w:szCs w:val="4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E18FD"/>
    <w:rPr>
      <w:rFonts w:ascii="inherit" w:eastAsia="Times New Roman" w:hAnsi="inherit"/>
      <w:b/>
      <w:bCs/>
      <w:sz w:val="47"/>
      <w:szCs w:val="47"/>
      <w:lang w:eastAsia="tr-TR"/>
    </w:rPr>
  </w:style>
  <w:style w:type="paragraph" w:styleId="NormalWeb">
    <w:name w:val="Normal (Web)"/>
    <w:basedOn w:val="Normal"/>
    <w:uiPriority w:val="99"/>
    <w:unhideWhenUsed/>
    <w:rsid w:val="00EE18FD"/>
    <w:pPr>
      <w:spacing w:after="150" w:line="240" w:lineRule="auto"/>
    </w:pPr>
    <w:rPr>
      <w:rFonts w:eastAsia="Times New Roman"/>
      <w:szCs w:val="24"/>
      <w:lang w:eastAsia="tr-TR"/>
    </w:rPr>
  </w:style>
  <w:style w:type="character" w:customStyle="1" w:styleId="idarebilgi">
    <w:name w:val="idarebilgi"/>
    <w:basedOn w:val="VarsaylanParagrafYazTipi"/>
    <w:rsid w:val="00EE18FD"/>
  </w:style>
  <w:style w:type="character" w:customStyle="1" w:styleId="ilanbaslik">
    <w:name w:val="ilanbaslik"/>
    <w:basedOn w:val="VarsaylanParagrafYazTipi"/>
    <w:rsid w:val="00EE18FD"/>
  </w:style>
  <w:style w:type="paragraph" w:styleId="stbilgi">
    <w:name w:val="header"/>
    <w:basedOn w:val="Normal"/>
    <w:link w:val="stbilgiChar"/>
    <w:uiPriority w:val="99"/>
    <w:semiHidden/>
    <w:unhideWhenUsed/>
    <w:rsid w:val="0027658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7658A"/>
  </w:style>
  <w:style w:type="paragraph" w:styleId="Altbilgi">
    <w:name w:val="footer"/>
    <w:basedOn w:val="Normal"/>
    <w:link w:val="AltbilgiChar"/>
    <w:uiPriority w:val="99"/>
    <w:unhideWhenUsed/>
    <w:rsid w:val="002765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658A"/>
  </w:style>
  <w:style w:type="character" w:customStyle="1" w:styleId="lbllan">
    <w:name w:val="lblılan"/>
    <w:basedOn w:val="VarsaylanParagrafYazTipi"/>
    <w:rsid w:val="00903EDB"/>
  </w:style>
</w:styles>
</file>

<file path=word/webSettings.xml><?xml version="1.0" encoding="utf-8"?>
<w:webSettings xmlns:r="http://schemas.openxmlformats.org/officeDocument/2006/relationships" xmlns:w="http://schemas.openxmlformats.org/wordprocessingml/2006/main">
  <w:divs>
    <w:div w:id="398747810">
      <w:bodyDiv w:val="1"/>
      <w:marLeft w:val="0"/>
      <w:marRight w:val="0"/>
      <w:marTop w:val="0"/>
      <w:marBottom w:val="0"/>
      <w:divBdr>
        <w:top w:val="none" w:sz="0" w:space="0" w:color="auto"/>
        <w:left w:val="none" w:sz="0" w:space="0" w:color="auto"/>
        <w:bottom w:val="none" w:sz="0" w:space="0" w:color="auto"/>
        <w:right w:val="none" w:sz="0" w:space="0" w:color="auto"/>
      </w:divBdr>
    </w:div>
    <w:div w:id="650140227">
      <w:bodyDiv w:val="1"/>
      <w:marLeft w:val="0"/>
      <w:marRight w:val="0"/>
      <w:marTop w:val="0"/>
      <w:marBottom w:val="0"/>
      <w:divBdr>
        <w:top w:val="none" w:sz="0" w:space="0" w:color="auto"/>
        <w:left w:val="none" w:sz="0" w:space="0" w:color="auto"/>
        <w:bottom w:val="none" w:sz="0" w:space="0" w:color="auto"/>
        <w:right w:val="none" w:sz="0" w:space="0" w:color="auto"/>
      </w:divBdr>
      <w:divsChild>
        <w:div w:id="655230547">
          <w:marLeft w:val="0"/>
          <w:marRight w:val="0"/>
          <w:marTop w:val="0"/>
          <w:marBottom w:val="0"/>
          <w:divBdr>
            <w:top w:val="none" w:sz="0" w:space="0" w:color="auto"/>
            <w:left w:val="none" w:sz="0" w:space="0" w:color="auto"/>
            <w:bottom w:val="none" w:sz="0" w:space="0" w:color="auto"/>
            <w:right w:val="none" w:sz="0" w:space="0" w:color="auto"/>
          </w:divBdr>
          <w:divsChild>
            <w:div w:id="1377317766">
              <w:marLeft w:val="0"/>
              <w:marRight w:val="0"/>
              <w:marTop w:val="0"/>
              <w:marBottom w:val="0"/>
              <w:divBdr>
                <w:top w:val="none" w:sz="0" w:space="0" w:color="auto"/>
                <w:left w:val="none" w:sz="0" w:space="0" w:color="auto"/>
                <w:bottom w:val="none" w:sz="0" w:space="0" w:color="auto"/>
                <w:right w:val="none" w:sz="0" w:space="0" w:color="auto"/>
              </w:divBdr>
              <w:divsChild>
                <w:div w:id="1794254422">
                  <w:marLeft w:val="0"/>
                  <w:marRight w:val="0"/>
                  <w:marTop w:val="0"/>
                  <w:marBottom w:val="0"/>
                  <w:divBdr>
                    <w:top w:val="none" w:sz="0" w:space="0" w:color="auto"/>
                    <w:left w:val="none" w:sz="0" w:space="0" w:color="auto"/>
                    <w:bottom w:val="none" w:sz="0" w:space="0" w:color="auto"/>
                    <w:right w:val="none" w:sz="0" w:space="0" w:color="auto"/>
                  </w:divBdr>
                  <w:divsChild>
                    <w:div w:id="4834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84935">
      <w:bodyDiv w:val="1"/>
      <w:marLeft w:val="0"/>
      <w:marRight w:val="0"/>
      <w:marTop w:val="0"/>
      <w:marBottom w:val="0"/>
      <w:divBdr>
        <w:top w:val="none" w:sz="0" w:space="0" w:color="auto"/>
        <w:left w:val="none" w:sz="0" w:space="0" w:color="auto"/>
        <w:bottom w:val="none" w:sz="0" w:space="0" w:color="auto"/>
        <w:right w:val="none" w:sz="0" w:space="0" w:color="auto"/>
      </w:divBdr>
    </w:div>
    <w:div w:id="933055339">
      <w:bodyDiv w:val="1"/>
      <w:marLeft w:val="0"/>
      <w:marRight w:val="0"/>
      <w:marTop w:val="0"/>
      <w:marBottom w:val="0"/>
      <w:divBdr>
        <w:top w:val="none" w:sz="0" w:space="0" w:color="auto"/>
        <w:left w:val="none" w:sz="0" w:space="0" w:color="auto"/>
        <w:bottom w:val="none" w:sz="0" w:space="0" w:color="auto"/>
        <w:right w:val="none" w:sz="0" w:space="0" w:color="auto"/>
      </w:divBdr>
      <w:divsChild>
        <w:div w:id="1401948282">
          <w:marLeft w:val="0"/>
          <w:marRight w:val="0"/>
          <w:marTop w:val="0"/>
          <w:marBottom w:val="0"/>
          <w:divBdr>
            <w:top w:val="none" w:sz="0" w:space="0" w:color="auto"/>
            <w:left w:val="none" w:sz="0" w:space="0" w:color="auto"/>
            <w:bottom w:val="none" w:sz="0" w:space="0" w:color="auto"/>
            <w:right w:val="none" w:sz="0" w:space="0" w:color="auto"/>
          </w:divBdr>
          <w:divsChild>
            <w:div w:id="933052963">
              <w:marLeft w:val="0"/>
              <w:marRight w:val="0"/>
              <w:marTop w:val="0"/>
              <w:marBottom w:val="0"/>
              <w:divBdr>
                <w:top w:val="none" w:sz="0" w:space="0" w:color="auto"/>
                <w:left w:val="none" w:sz="0" w:space="0" w:color="auto"/>
                <w:bottom w:val="none" w:sz="0" w:space="0" w:color="auto"/>
                <w:right w:val="none" w:sz="0" w:space="0" w:color="auto"/>
              </w:divBdr>
              <w:divsChild>
                <w:div w:id="1554005281">
                  <w:marLeft w:val="0"/>
                  <w:marRight w:val="0"/>
                  <w:marTop w:val="0"/>
                  <w:marBottom w:val="0"/>
                  <w:divBdr>
                    <w:top w:val="none" w:sz="0" w:space="0" w:color="auto"/>
                    <w:left w:val="none" w:sz="0" w:space="0" w:color="auto"/>
                    <w:bottom w:val="none" w:sz="0" w:space="0" w:color="auto"/>
                    <w:right w:val="none" w:sz="0" w:space="0" w:color="auto"/>
                  </w:divBdr>
                  <w:divsChild>
                    <w:div w:id="15224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4228">
      <w:bodyDiv w:val="1"/>
      <w:marLeft w:val="0"/>
      <w:marRight w:val="0"/>
      <w:marTop w:val="0"/>
      <w:marBottom w:val="0"/>
      <w:divBdr>
        <w:top w:val="none" w:sz="0" w:space="0" w:color="auto"/>
        <w:left w:val="none" w:sz="0" w:space="0" w:color="auto"/>
        <w:bottom w:val="none" w:sz="0" w:space="0" w:color="auto"/>
        <w:right w:val="none" w:sz="0" w:space="0" w:color="auto"/>
      </w:divBdr>
      <w:divsChild>
        <w:div w:id="122777763">
          <w:marLeft w:val="0"/>
          <w:marRight w:val="0"/>
          <w:marTop w:val="0"/>
          <w:marBottom w:val="0"/>
          <w:divBdr>
            <w:top w:val="none" w:sz="0" w:space="0" w:color="auto"/>
            <w:left w:val="none" w:sz="0" w:space="0" w:color="auto"/>
            <w:bottom w:val="none" w:sz="0" w:space="0" w:color="auto"/>
            <w:right w:val="none" w:sz="0" w:space="0" w:color="auto"/>
          </w:divBdr>
          <w:divsChild>
            <w:div w:id="446773235">
              <w:marLeft w:val="0"/>
              <w:marRight w:val="0"/>
              <w:marTop w:val="0"/>
              <w:marBottom w:val="0"/>
              <w:divBdr>
                <w:top w:val="none" w:sz="0" w:space="0" w:color="auto"/>
                <w:left w:val="none" w:sz="0" w:space="0" w:color="auto"/>
                <w:bottom w:val="none" w:sz="0" w:space="0" w:color="auto"/>
                <w:right w:val="none" w:sz="0" w:space="0" w:color="auto"/>
              </w:divBdr>
              <w:divsChild>
                <w:div w:id="35929333">
                  <w:marLeft w:val="0"/>
                  <w:marRight w:val="0"/>
                  <w:marTop w:val="0"/>
                  <w:marBottom w:val="0"/>
                  <w:divBdr>
                    <w:top w:val="none" w:sz="0" w:space="0" w:color="auto"/>
                    <w:left w:val="none" w:sz="0" w:space="0" w:color="auto"/>
                    <w:bottom w:val="none" w:sz="0" w:space="0" w:color="auto"/>
                    <w:right w:val="none" w:sz="0" w:space="0" w:color="auto"/>
                  </w:divBdr>
                  <w:divsChild>
                    <w:div w:id="351149944">
                      <w:marLeft w:val="0"/>
                      <w:marRight w:val="0"/>
                      <w:marTop w:val="0"/>
                      <w:marBottom w:val="0"/>
                      <w:divBdr>
                        <w:top w:val="none" w:sz="0" w:space="0" w:color="auto"/>
                        <w:left w:val="none" w:sz="0" w:space="0" w:color="auto"/>
                        <w:bottom w:val="none" w:sz="0" w:space="0" w:color="auto"/>
                        <w:right w:val="none" w:sz="0" w:space="0" w:color="auto"/>
                      </w:divBdr>
                    </w:div>
                    <w:div w:id="1048261642">
                      <w:marLeft w:val="0"/>
                      <w:marRight w:val="0"/>
                      <w:marTop w:val="0"/>
                      <w:marBottom w:val="0"/>
                      <w:divBdr>
                        <w:top w:val="none" w:sz="0" w:space="0" w:color="auto"/>
                        <w:left w:val="none" w:sz="0" w:space="0" w:color="auto"/>
                        <w:bottom w:val="none" w:sz="0" w:space="0" w:color="auto"/>
                        <w:right w:val="none" w:sz="0" w:space="0" w:color="auto"/>
                      </w:divBdr>
                    </w:div>
                    <w:div w:id="2017413727">
                      <w:marLeft w:val="0"/>
                      <w:marRight w:val="0"/>
                      <w:marTop w:val="0"/>
                      <w:marBottom w:val="0"/>
                      <w:divBdr>
                        <w:top w:val="none" w:sz="0" w:space="0" w:color="auto"/>
                        <w:left w:val="none" w:sz="0" w:space="0" w:color="auto"/>
                        <w:bottom w:val="none" w:sz="0" w:space="0" w:color="auto"/>
                        <w:right w:val="none" w:sz="0" w:space="0" w:color="auto"/>
                      </w:divBdr>
                    </w:div>
                    <w:div w:id="12546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25475">
      <w:bodyDiv w:val="1"/>
      <w:marLeft w:val="0"/>
      <w:marRight w:val="0"/>
      <w:marTop w:val="0"/>
      <w:marBottom w:val="0"/>
      <w:divBdr>
        <w:top w:val="none" w:sz="0" w:space="0" w:color="auto"/>
        <w:left w:val="none" w:sz="0" w:space="0" w:color="auto"/>
        <w:bottom w:val="none" w:sz="0" w:space="0" w:color="auto"/>
        <w:right w:val="none" w:sz="0" w:space="0" w:color="auto"/>
      </w:divBdr>
      <w:divsChild>
        <w:div w:id="1755977674">
          <w:marLeft w:val="0"/>
          <w:marRight w:val="0"/>
          <w:marTop w:val="0"/>
          <w:marBottom w:val="0"/>
          <w:divBdr>
            <w:top w:val="none" w:sz="0" w:space="0" w:color="auto"/>
            <w:left w:val="none" w:sz="0" w:space="0" w:color="auto"/>
            <w:bottom w:val="none" w:sz="0" w:space="0" w:color="auto"/>
            <w:right w:val="none" w:sz="0" w:space="0" w:color="auto"/>
          </w:divBdr>
          <w:divsChild>
            <w:div w:id="1066343816">
              <w:marLeft w:val="0"/>
              <w:marRight w:val="0"/>
              <w:marTop w:val="0"/>
              <w:marBottom w:val="0"/>
              <w:divBdr>
                <w:top w:val="none" w:sz="0" w:space="0" w:color="auto"/>
                <w:left w:val="none" w:sz="0" w:space="0" w:color="auto"/>
                <w:bottom w:val="none" w:sz="0" w:space="0" w:color="auto"/>
                <w:right w:val="none" w:sz="0" w:space="0" w:color="auto"/>
              </w:divBdr>
              <w:divsChild>
                <w:div w:id="105978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77383">
      <w:bodyDiv w:val="1"/>
      <w:marLeft w:val="0"/>
      <w:marRight w:val="0"/>
      <w:marTop w:val="0"/>
      <w:marBottom w:val="0"/>
      <w:divBdr>
        <w:top w:val="none" w:sz="0" w:space="0" w:color="auto"/>
        <w:left w:val="none" w:sz="0" w:space="0" w:color="auto"/>
        <w:bottom w:val="none" w:sz="0" w:space="0" w:color="auto"/>
        <w:right w:val="none" w:sz="0" w:space="0" w:color="auto"/>
      </w:divBdr>
    </w:div>
    <w:div w:id="1730223898">
      <w:bodyDiv w:val="1"/>
      <w:marLeft w:val="0"/>
      <w:marRight w:val="0"/>
      <w:marTop w:val="0"/>
      <w:marBottom w:val="0"/>
      <w:divBdr>
        <w:top w:val="none" w:sz="0" w:space="0" w:color="auto"/>
        <w:left w:val="none" w:sz="0" w:space="0" w:color="auto"/>
        <w:bottom w:val="none" w:sz="0" w:space="0" w:color="auto"/>
        <w:right w:val="none" w:sz="0" w:space="0" w:color="auto"/>
      </w:divBdr>
      <w:divsChild>
        <w:div w:id="236012785">
          <w:marLeft w:val="0"/>
          <w:marRight w:val="0"/>
          <w:marTop w:val="0"/>
          <w:marBottom w:val="0"/>
          <w:divBdr>
            <w:top w:val="none" w:sz="0" w:space="0" w:color="auto"/>
            <w:left w:val="none" w:sz="0" w:space="0" w:color="auto"/>
            <w:bottom w:val="none" w:sz="0" w:space="0" w:color="auto"/>
            <w:right w:val="none" w:sz="0" w:space="0" w:color="auto"/>
          </w:divBdr>
          <w:divsChild>
            <w:div w:id="951547502">
              <w:marLeft w:val="0"/>
              <w:marRight w:val="0"/>
              <w:marTop w:val="0"/>
              <w:marBottom w:val="0"/>
              <w:divBdr>
                <w:top w:val="none" w:sz="0" w:space="0" w:color="auto"/>
                <w:left w:val="none" w:sz="0" w:space="0" w:color="auto"/>
                <w:bottom w:val="none" w:sz="0" w:space="0" w:color="auto"/>
                <w:right w:val="none" w:sz="0" w:space="0" w:color="auto"/>
              </w:divBdr>
              <w:divsChild>
                <w:div w:id="1397050191">
                  <w:marLeft w:val="0"/>
                  <w:marRight w:val="0"/>
                  <w:marTop w:val="0"/>
                  <w:marBottom w:val="0"/>
                  <w:divBdr>
                    <w:top w:val="none" w:sz="0" w:space="0" w:color="auto"/>
                    <w:left w:val="none" w:sz="0" w:space="0" w:color="auto"/>
                    <w:bottom w:val="none" w:sz="0" w:space="0" w:color="auto"/>
                    <w:right w:val="none" w:sz="0" w:space="0" w:color="auto"/>
                  </w:divBdr>
                  <w:divsChild>
                    <w:div w:id="630980699">
                      <w:marLeft w:val="0"/>
                      <w:marRight w:val="0"/>
                      <w:marTop w:val="0"/>
                      <w:marBottom w:val="0"/>
                      <w:divBdr>
                        <w:top w:val="none" w:sz="0" w:space="0" w:color="auto"/>
                        <w:left w:val="none" w:sz="0" w:space="0" w:color="auto"/>
                        <w:bottom w:val="none" w:sz="0" w:space="0" w:color="auto"/>
                        <w:right w:val="none" w:sz="0" w:space="0" w:color="auto"/>
                      </w:divBdr>
                    </w:div>
                    <w:div w:id="4077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23927">
      <w:bodyDiv w:val="1"/>
      <w:marLeft w:val="0"/>
      <w:marRight w:val="0"/>
      <w:marTop w:val="0"/>
      <w:marBottom w:val="0"/>
      <w:divBdr>
        <w:top w:val="none" w:sz="0" w:space="0" w:color="auto"/>
        <w:left w:val="none" w:sz="0" w:space="0" w:color="auto"/>
        <w:bottom w:val="none" w:sz="0" w:space="0" w:color="auto"/>
        <w:right w:val="none" w:sz="0" w:space="0" w:color="auto"/>
      </w:divBdr>
      <w:divsChild>
        <w:div w:id="435563903">
          <w:marLeft w:val="0"/>
          <w:marRight w:val="0"/>
          <w:marTop w:val="0"/>
          <w:marBottom w:val="0"/>
          <w:divBdr>
            <w:top w:val="none" w:sz="0" w:space="0" w:color="auto"/>
            <w:left w:val="none" w:sz="0" w:space="0" w:color="auto"/>
            <w:bottom w:val="none" w:sz="0" w:space="0" w:color="auto"/>
            <w:right w:val="none" w:sz="0" w:space="0" w:color="auto"/>
          </w:divBdr>
          <w:divsChild>
            <w:div w:id="725253389">
              <w:marLeft w:val="0"/>
              <w:marRight w:val="0"/>
              <w:marTop w:val="0"/>
              <w:marBottom w:val="0"/>
              <w:divBdr>
                <w:top w:val="none" w:sz="0" w:space="0" w:color="auto"/>
                <w:left w:val="none" w:sz="0" w:space="0" w:color="auto"/>
                <w:bottom w:val="none" w:sz="0" w:space="0" w:color="auto"/>
                <w:right w:val="none" w:sz="0" w:space="0" w:color="auto"/>
              </w:divBdr>
              <w:divsChild>
                <w:div w:id="19593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039656">
      <w:bodyDiv w:val="1"/>
      <w:marLeft w:val="0"/>
      <w:marRight w:val="0"/>
      <w:marTop w:val="0"/>
      <w:marBottom w:val="0"/>
      <w:divBdr>
        <w:top w:val="none" w:sz="0" w:space="0" w:color="auto"/>
        <w:left w:val="none" w:sz="0" w:space="0" w:color="auto"/>
        <w:bottom w:val="none" w:sz="0" w:space="0" w:color="auto"/>
        <w:right w:val="none" w:sz="0" w:space="0" w:color="auto"/>
      </w:divBdr>
      <w:divsChild>
        <w:div w:id="1428379761">
          <w:marLeft w:val="0"/>
          <w:marRight w:val="0"/>
          <w:marTop w:val="0"/>
          <w:marBottom w:val="0"/>
          <w:divBdr>
            <w:top w:val="none" w:sz="0" w:space="0" w:color="auto"/>
            <w:left w:val="none" w:sz="0" w:space="0" w:color="auto"/>
            <w:bottom w:val="none" w:sz="0" w:space="0" w:color="auto"/>
            <w:right w:val="none" w:sz="0" w:space="0" w:color="auto"/>
          </w:divBdr>
          <w:divsChild>
            <w:div w:id="1889760937">
              <w:marLeft w:val="0"/>
              <w:marRight w:val="0"/>
              <w:marTop w:val="0"/>
              <w:marBottom w:val="0"/>
              <w:divBdr>
                <w:top w:val="none" w:sz="0" w:space="0" w:color="auto"/>
                <w:left w:val="none" w:sz="0" w:space="0" w:color="auto"/>
                <w:bottom w:val="none" w:sz="0" w:space="0" w:color="auto"/>
                <w:right w:val="none" w:sz="0" w:space="0" w:color="auto"/>
              </w:divBdr>
              <w:divsChild>
                <w:div w:id="562838031">
                  <w:marLeft w:val="0"/>
                  <w:marRight w:val="0"/>
                  <w:marTop w:val="0"/>
                  <w:marBottom w:val="0"/>
                  <w:divBdr>
                    <w:top w:val="none" w:sz="0" w:space="0" w:color="auto"/>
                    <w:left w:val="none" w:sz="0" w:space="0" w:color="auto"/>
                    <w:bottom w:val="none" w:sz="0" w:space="0" w:color="auto"/>
                    <w:right w:val="none" w:sz="0" w:space="0" w:color="auto"/>
                  </w:divBdr>
                  <w:divsChild>
                    <w:div w:id="1538200971">
                      <w:marLeft w:val="0"/>
                      <w:marRight w:val="0"/>
                      <w:marTop w:val="0"/>
                      <w:marBottom w:val="0"/>
                      <w:divBdr>
                        <w:top w:val="none" w:sz="0" w:space="0" w:color="auto"/>
                        <w:left w:val="none" w:sz="0" w:space="0" w:color="auto"/>
                        <w:bottom w:val="none" w:sz="0" w:space="0" w:color="auto"/>
                        <w:right w:val="none" w:sz="0" w:space="0" w:color="auto"/>
                      </w:divBdr>
                    </w:div>
                    <w:div w:id="19549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1362</Words>
  <Characters>7767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gülsün</cp:lastModifiedBy>
  <cp:revision>4</cp:revision>
  <cp:lastPrinted>2015-07-15T08:53:00Z</cp:lastPrinted>
  <dcterms:created xsi:type="dcterms:W3CDTF">2015-07-15T08:37:00Z</dcterms:created>
  <dcterms:modified xsi:type="dcterms:W3CDTF">2015-07-15T09:05:00Z</dcterms:modified>
</cp:coreProperties>
</file>